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F5C" w:rsidRDefault="000F7E15">
      <w:pPr>
        <w:spacing w:after="0" w:line="240" w:lineRule="auto"/>
        <w:ind w:left="720"/>
        <w:contextualSpacing/>
        <w:jc w:val="center"/>
        <w:rPr>
          <w:rFonts w:ascii="Times New Roman" w:eastAsia="Times New Roman" w:hAnsi="Times New Roman" w:cs="Times New Roman"/>
          <w:sz w:val="24"/>
          <w:szCs w:val="24"/>
          <w:lang w:val="en-US" w:eastAsia="hu-HU"/>
        </w:rPr>
      </w:pPr>
      <w:r>
        <w:rPr>
          <w:rFonts w:ascii="Times New Roman" w:eastAsia="Times New Roman" w:hAnsi="Times New Roman" w:cs="Times New Roman"/>
          <w:b/>
          <w:sz w:val="28"/>
          <w:szCs w:val="28"/>
          <w:lang w:eastAsia="hu-HU"/>
        </w:rPr>
        <w:t>Course Syllabi and Semester Requirements</w:t>
      </w:r>
      <w:r>
        <w:rPr>
          <w:rFonts w:ascii="Times New Roman" w:eastAsia="Times New Roman" w:hAnsi="Times New Roman" w:cs="Times New Roman"/>
          <w:b/>
          <w:sz w:val="28"/>
          <w:szCs w:val="28"/>
          <w:lang w:val="en-US" w:eastAsia="hu-HU"/>
        </w:rPr>
        <w:t xml:space="preserve"> 2026-2027/I</w:t>
      </w:r>
    </w:p>
    <w:p w:rsidR="00422F5C" w:rsidRDefault="00422F5C">
      <w:pPr>
        <w:spacing w:after="0" w:line="240" w:lineRule="auto"/>
        <w:jc w:val="center"/>
        <w:rPr>
          <w:rFonts w:ascii="Times New Roman" w:eastAsia="Times New Roman" w:hAnsi="Times New Roman" w:cs="Times New Roman"/>
          <w:sz w:val="24"/>
          <w:szCs w:val="24"/>
          <w:lang w:eastAsia="hu-HU"/>
        </w:rPr>
      </w:pPr>
    </w:p>
    <w:p w:rsidR="00422F5C" w:rsidRDefault="00422F5C">
      <w:pPr>
        <w:spacing w:after="0" w:line="240" w:lineRule="auto"/>
        <w:rPr>
          <w:rFonts w:ascii="Times New Roman" w:eastAsia="Times New Roman" w:hAnsi="Times New Roman" w:cs="Times New Roman"/>
          <w:b/>
          <w:sz w:val="24"/>
          <w:szCs w:val="24"/>
          <w:lang w:eastAsia="hu-HU"/>
        </w:rPr>
      </w:pPr>
    </w:p>
    <w:p w:rsidR="00422F5C" w:rsidRDefault="00422F5C">
      <w:pPr>
        <w:spacing w:after="0" w:line="240" w:lineRule="auto"/>
        <w:rPr>
          <w:rFonts w:ascii="Times New Roman" w:eastAsia="Times New Roman" w:hAnsi="Times New Roman" w:cs="Times New Roman"/>
          <w:sz w:val="24"/>
          <w:szCs w:val="24"/>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27"/>
        <w:gridCol w:w="5435"/>
      </w:tblGrid>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Couse Title</w:t>
            </w:r>
          </w:p>
        </w:tc>
        <w:tc>
          <w:tcPr>
            <w:tcW w:w="5542" w:type="dxa"/>
            <w:tcBorders>
              <w:top w:val="single" w:sz="4" w:space="0" w:color="auto"/>
              <w:left w:val="single" w:sz="4" w:space="0" w:color="auto"/>
              <w:bottom w:val="single" w:sz="4" w:space="0" w:color="auto"/>
              <w:right w:val="single" w:sz="4" w:space="0" w:color="auto"/>
            </w:tcBorders>
          </w:tcPr>
          <w:p w:rsidR="00422F5C" w:rsidRDefault="006B78F4">
            <w:pPr>
              <w:autoSpaceDE w:val="0"/>
              <w:autoSpaceDN w:val="0"/>
              <w:adjustRightInd w:val="0"/>
              <w:spacing w:after="0" w:line="256" w:lineRule="auto"/>
              <w:rPr>
                <w:rFonts w:ascii="Times New Roman" w:eastAsia="Times New Roman" w:hAnsi="Times New Roman" w:cs="Times New Roman"/>
                <w:b/>
                <w:bCs/>
                <w:sz w:val="24"/>
                <w:szCs w:val="24"/>
              </w:rPr>
            </w:pPr>
            <w:r w:rsidRPr="006B78F4">
              <w:rPr>
                <w:rFonts w:ascii="Times New Roman" w:eastAsia="Times New Roman" w:hAnsi="Times New Roman" w:cs="Times New Roman"/>
                <w:b/>
                <w:bCs/>
                <w:sz w:val="24"/>
                <w:szCs w:val="24"/>
              </w:rPr>
              <w:t>American Literary History 1. A: The Colonial Period and the 18th Century</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Course Code</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OAN1210</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Semester Offered</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2025/2026/2</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Credits</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Weekly Contact Hours (lecture+seminar)</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Semester Requirement</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Colloquium</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Prerequisite</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Instructor and Position </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Szőke Dávid Sándor, egyetemi adjunktus</w:t>
            </w:r>
          </w:p>
        </w:tc>
      </w:tr>
    </w:tbl>
    <w:p w:rsidR="00422F5C" w:rsidRDefault="00422F5C">
      <w:pPr>
        <w:spacing w:after="0" w:line="240" w:lineRule="auto"/>
        <w:rPr>
          <w:rFonts w:ascii="Times New Roman" w:eastAsia="Times New Roman" w:hAnsi="Times New Roman" w:cs="Times New Roman"/>
          <w:b/>
          <w:color w:val="FF0000"/>
          <w:sz w:val="24"/>
          <w:szCs w:val="24"/>
          <w:lang w:eastAsia="hu-HU"/>
        </w:rPr>
      </w:pPr>
    </w:p>
    <w:p w:rsidR="00422F5C" w:rsidRDefault="00422F5C">
      <w:pPr>
        <w:spacing w:after="0" w:line="240" w:lineRule="auto"/>
        <w:ind w:left="709" w:hanging="699"/>
        <w:rPr>
          <w:rFonts w:ascii="Times New Roman" w:eastAsia="Times New Roman" w:hAnsi="Times New Roman" w:cs="Times New Roman"/>
          <w:b/>
          <w:bCs/>
          <w:sz w:val="24"/>
          <w:szCs w:val="24"/>
          <w:lang w:eastAsia="hu-HU"/>
        </w:rPr>
      </w:pPr>
    </w:p>
    <w:p w:rsidR="000F7E15" w:rsidRDefault="000F7E15" w:rsidP="000F7E15">
      <w:pPr>
        <w:spacing w:after="0" w:line="240" w:lineRule="auto"/>
        <w:ind w:left="709" w:hanging="699"/>
        <w:rPr>
          <w:rFonts w:ascii="Times New Roman" w:eastAsia="Times New Roman" w:hAnsi="Times New Roman" w:cs="Times New Roman"/>
          <w:b/>
          <w:bCs/>
          <w:sz w:val="24"/>
          <w:szCs w:val="24"/>
          <w:lang w:eastAsia="hu-HU"/>
        </w:rPr>
      </w:pPr>
      <w:r w:rsidRPr="000F7E15">
        <w:rPr>
          <w:rFonts w:ascii="Times New Roman" w:eastAsia="Times New Roman" w:hAnsi="Times New Roman" w:cs="Times New Roman"/>
          <w:b/>
          <w:bCs/>
          <w:sz w:val="24"/>
          <w:szCs w:val="24"/>
          <w:lang w:eastAsia="hu-HU"/>
        </w:rPr>
        <w:t>Examination Topics</w:t>
      </w:r>
    </w:p>
    <w:p w:rsidR="000F7E15" w:rsidRPr="000F7E15" w:rsidRDefault="000F7E15" w:rsidP="000F7E15">
      <w:pPr>
        <w:spacing w:after="0" w:line="240" w:lineRule="auto"/>
        <w:ind w:left="709" w:hanging="699"/>
        <w:rPr>
          <w:rFonts w:ascii="Times New Roman" w:eastAsia="Times New Roman" w:hAnsi="Times New Roman" w:cs="Times New Roman"/>
          <w:b/>
          <w:bCs/>
          <w:sz w:val="24"/>
          <w:szCs w:val="24"/>
          <w:lang w:eastAsia="hu-HU"/>
        </w:rPr>
      </w:pP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General characteristics of Puritan colonial literature: genres, style, and major representatives.</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Captain John Smith and William Bradford: their works and careers.</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 xml:space="preserve">William Bradford: </w:t>
      </w:r>
      <w:r w:rsidRPr="000F7E15">
        <w:rPr>
          <w:rFonts w:ascii="Times New Roman" w:eastAsia="Times New Roman" w:hAnsi="Times New Roman" w:cs="Times New Roman"/>
          <w:bCs/>
          <w:i/>
          <w:iCs/>
          <w:sz w:val="24"/>
          <w:szCs w:val="24"/>
          <w:lang w:eastAsia="hu-HU"/>
        </w:rPr>
        <w:t>Of Plymouth Plantation</w:t>
      </w:r>
      <w:r w:rsidRPr="000F7E15">
        <w:rPr>
          <w:rFonts w:ascii="Times New Roman" w:eastAsia="Times New Roman" w:hAnsi="Times New Roman" w:cs="Times New Roman"/>
          <w:bCs/>
          <w:sz w:val="24"/>
          <w:szCs w:val="24"/>
          <w:lang w:eastAsia="hu-HU"/>
        </w:rPr>
        <w:t>.</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 xml:space="preserve">Women’s voices in early Puritan literature: Mary Rowlandson, </w:t>
      </w:r>
      <w:r w:rsidRPr="000F7E15">
        <w:rPr>
          <w:rFonts w:ascii="Times New Roman" w:eastAsia="Times New Roman" w:hAnsi="Times New Roman" w:cs="Times New Roman"/>
          <w:bCs/>
          <w:i/>
          <w:iCs/>
          <w:sz w:val="24"/>
          <w:szCs w:val="24"/>
          <w:lang w:eastAsia="hu-HU"/>
        </w:rPr>
        <w:t>A Narrative of the Captivity and Restoration of Mrs. Mary Rowlandson</w:t>
      </w:r>
      <w:r w:rsidRPr="000F7E15">
        <w:rPr>
          <w:rFonts w:ascii="Times New Roman" w:eastAsia="Times New Roman" w:hAnsi="Times New Roman" w:cs="Times New Roman"/>
          <w:bCs/>
          <w:sz w:val="24"/>
          <w:szCs w:val="24"/>
          <w:lang w:eastAsia="hu-HU"/>
        </w:rPr>
        <w:t>.</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Anne Bradstreet: poems.</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The American Enlightenment: general characteristics, genres, and major representatives. The realization of the American Dream in the life and career of Benjamin Franklin.</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 xml:space="preserve">Benjamin Franklin: </w:t>
      </w:r>
      <w:r w:rsidRPr="000F7E15">
        <w:rPr>
          <w:rFonts w:ascii="Times New Roman" w:eastAsia="Times New Roman" w:hAnsi="Times New Roman" w:cs="Times New Roman"/>
          <w:bCs/>
          <w:i/>
          <w:iCs/>
          <w:sz w:val="24"/>
          <w:szCs w:val="24"/>
          <w:lang w:eastAsia="hu-HU"/>
        </w:rPr>
        <w:t>Autobiography</w:t>
      </w:r>
      <w:r w:rsidRPr="000F7E15">
        <w:rPr>
          <w:rFonts w:ascii="Times New Roman" w:eastAsia="Times New Roman" w:hAnsi="Times New Roman" w:cs="Times New Roman"/>
          <w:bCs/>
          <w:sz w:val="24"/>
          <w:szCs w:val="24"/>
          <w:lang w:eastAsia="hu-HU"/>
        </w:rPr>
        <w:t>.</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 xml:space="preserve">Benjamin Franklin: </w:t>
      </w:r>
      <w:r w:rsidRPr="000F7E15">
        <w:rPr>
          <w:rFonts w:ascii="Times New Roman" w:eastAsia="Times New Roman" w:hAnsi="Times New Roman" w:cs="Times New Roman"/>
          <w:bCs/>
          <w:i/>
          <w:iCs/>
          <w:sz w:val="24"/>
          <w:szCs w:val="24"/>
          <w:lang w:eastAsia="hu-HU"/>
        </w:rPr>
        <w:t>Information to Those Who Would Remove to America</w:t>
      </w:r>
      <w:r w:rsidRPr="000F7E15">
        <w:rPr>
          <w:rFonts w:ascii="Times New Roman" w:eastAsia="Times New Roman" w:hAnsi="Times New Roman" w:cs="Times New Roman"/>
          <w:bCs/>
          <w:sz w:val="24"/>
          <w:szCs w:val="24"/>
          <w:lang w:eastAsia="hu-HU"/>
        </w:rPr>
        <w:t>.</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 xml:space="preserve">Benjamin Franklin: </w:t>
      </w:r>
      <w:r w:rsidRPr="000F7E15">
        <w:rPr>
          <w:rFonts w:ascii="Times New Roman" w:eastAsia="Times New Roman" w:hAnsi="Times New Roman" w:cs="Times New Roman"/>
          <w:bCs/>
          <w:i/>
          <w:iCs/>
          <w:sz w:val="24"/>
          <w:szCs w:val="24"/>
          <w:lang w:eastAsia="hu-HU"/>
        </w:rPr>
        <w:t>Old Mistress’s Apologue</w:t>
      </w:r>
      <w:r w:rsidRPr="000F7E15">
        <w:rPr>
          <w:rFonts w:ascii="Times New Roman" w:eastAsia="Times New Roman" w:hAnsi="Times New Roman" w:cs="Times New Roman"/>
          <w:bCs/>
          <w:sz w:val="24"/>
          <w:szCs w:val="24"/>
          <w:lang w:eastAsia="hu-HU"/>
        </w:rPr>
        <w:t>.</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 xml:space="preserve">Michel-Guillaume-Jean de Crèvecœur: “What Is an American?” from </w:t>
      </w:r>
      <w:r w:rsidRPr="000F7E15">
        <w:rPr>
          <w:rFonts w:ascii="Times New Roman" w:eastAsia="Times New Roman" w:hAnsi="Times New Roman" w:cs="Times New Roman"/>
          <w:bCs/>
          <w:i/>
          <w:iCs/>
          <w:sz w:val="24"/>
          <w:szCs w:val="24"/>
          <w:lang w:eastAsia="hu-HU"/>
        </w:rPr>
        <w:t>Letters from an American Farmer</w:t>
      </w:r>
      <w:r w:rsidRPr="000F7E15">
        <w:rPr>
          <w:rFonts w:ascii="Times New Roman" w:eastAsia="Times New Roman" w:hAnsi="Times New Roman" w:cs="Times New Roman"/>
          <w:bCs/>
          <w:sz w:val="24"/>
          <w:szCs w:val="24"/>
          <w:lang w:eastAsia="hu-HU"/>
        </w:rPr>
        <w:t>. Definitions of America and Americans.</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 xml:space="preserve">Black voices — slave narratives: Olaudah Equiano, </w:t>
      </w:r>
      <w:r w:rsidRPr="000F7E15">
        <w:rPr>
          <w:rFonts w:ascii="Times New Roman" w:eastAsia="Times New Roman" w:hAnsi="Times New Roman" w:cs="Times New Roman"/>
          <w:bCs/>
          <w:i/>
          <w:iCs/>
          <w:sz w:val="24"/>
          <w:szCs w:val="24"/>
          <w:lang w:eastAsia="hu-HU"/>
        </w:rPr>
        <w:t>The Interesting Narrative of the Life of Olaudah Equiano, or Gustavus Vassa, the African, Written by Himself</w:t>
      </w:r>
      <w:r w:rsidRPr="000F7E15">
        <w:rPr>
          <w:rFonts w:ascii="Times New Roman" w:eastAsia="Times New Roman" w:hAnsi="Times New Roman" w:cs="Times New Roman"/>
          <w:bCs/>
          <w:sz w:val="24"/>
          <w:szCs w:val="24"/>
          <w:lang w:eastAsia="hu-HU"/>
        </w:rPr>
        <w:t>.</w:t>
      </w:r>
    </w:p>
    <w:p w:rsidR="000F7E15" w:rsidRPr="000F7E15" w:rsidRDefault="000F7E15" w:rsidP="000F7E15">
      <w:pPr>
        <w:numPr>
          <w:ilvl w:val="0"/>
          <w:numId w:val="20"/>
        </w:numPr>
        <w:tabs>
          <w:tab w:val="clear" w:pos="720"/>
        </w:tabs>
        <w:spacing w:after="0" w:line="240" w:lineRule="auto"/>
        <w:ind w:left="284" w:hanging="284"/>
        <w:jc w:val="both"/>
        <w:rPr>
          <w:rFonts w:ascii="Times New Roman" w:eastAsia="Times New Roman" w:hAnsi="Times New Roman" w:cs="Times New Roman"/>
          <w:bCs/>
          <w:sz w:val="24"/>
          <w:szCs w:val="24"/>
          <w:lang w:eastAsia="hu-HU"/>
        </w:rPr>
      </w:pPr>
      <w:r w:rsidRPr="000F7E15">
        <w:rPr>
          <w:rFonts w:ascii="Times New Roman" w:eastAsia="Times New Roman" w:hAnsi="Times New Roman" w:cs="Times New Roman"/>
          <w:bCs/>
          <w:sz w:val="24"/>
          <w:szCs w:val="24"/>
          <w:lang w:eastAsia="hu-HU"/>
        </w:rPr>
        <w:t>Ideology and teaching practices in Puritan New England.</w:t>
      </w:r>
    </w:p>
    <w:p w:rsidR="00422F5C" w:rsidRDefault="00422F5C">
      <w:pPr>
        <w:spacing w:after="0" w:line="240" w:lineRule="auto"/>
        <w:ind w:left="709" w:hanging="699"/>
        <w:rPr>
          <w:rFonts w:ascii="Times New Roman" w:eastAsia="Times New Roman" w:hAnsi="Times New Roman" w:cs="Times New Roman"/>
          <w:b/>
          <w:bCs/>
          <w:sz w:val="24"/>
          <w:szCs w:val="24"/>
          <w:lang w:eastAsia="hu-HU"/>
        </w:rPr>
      </w:pPr>
    </w:p>
    <w:p w:rsidR="00422F5C" w:rsidRDefault="00422F5C">
      <w:pPr>
        <w:spacing w:after="0" w:line="240" w:lineRule="auto"/>
        <w:ind w:left="370"/>
        <w:contextualSpacing/>
        <w:rPr>
          <w:rFonts w:ascii="Times New Roman" w:eastAsia="Times New Roman" w:hAnsi="Times New Roman" w:cs="Times New Roman"/>
          <w:bCs/>
          <w:sz w:val="24"/>
          <w:szCs w:val="24"/>
          <w:lang w:val="en-GB" w:eastAsia="hu-HU"/>
        </w:rPr>
      </w:pPr>
    </w:p>
    <w:p w:rsidR="00422F5C" w:rsidRDefault="00422F5C">
      <w:pPr>
        <w:spacing w:after="0" w:line="240" w:lineRule="auto"/>
        <w:rPr>
          <w:rFonts w:ascii="Times New Roman" w:eastAsia="Times New Roman" w:hAnsi="Times New Roman" w:cs="Times New Roman"/>
          <w:b/>
          <w:bCs/>
          <w:sz w:val="24"/>
          <w:szCs w:val="24"/>
          <w:lang w:eastAsia="hu-HU"/>
        </w:rPr>
      </w:pPr>
    </w:p>
    <w:p w:rsidR="00422F5C" w:rsidRDefault="000F7E15">
      <w:pPr>
        <w:spacing w:after="0" w:line="240" w:lineRule="auto"/>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 xml:space="preserve">Requirement for Admission to the Exam: </w:t>
      </w:r>
    </w:p>
    <w:p w:rsidR="00422F5C" w:rsidRDefault="00422F5C">
      <w:pPr>
        <w:spacing w:after="0" w:line="240" w:lineRule="auto"/>
        <w:rPr>
          <w:rFonts w:ascii="Times New Roman" w:eastAsia="Times New Roman" w:hAnsi="Times New Roman" w:cs="Times New Roman"/>
          <w:b/>
          <w:bCs/>
          <w:sz w:val="24"/>
          <w:szCs w:val="24"/>
          <w:lang w:eastAsia="hu-HU"/>
        </w:rPr>
      </w:pPr>
    </w:p>
    <w:p w:rsidR="00422F5C" w:rsidRDefault="000F7E15">
      <w:pPr>
        <w:spacing w:after="0" w:line="240" w:lineRule="auto"/>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Completion of an in-class presentation during the semester. The topic and date will be fixed during the first class.</w:t>
      </w:r>
    </w:p>
    <w:p w:rsidR="00422F5C" w:rsidRDefault="00422F5C">
      <w:pPr>
        <w:spacing w:after="0" w:line="240" w:lineRule="auto"/>
        <w:rPr>
          <w:rFonts w:ascii="Times New Roman" w:eastAsia="Times New Roman" w:hAnsi="Times New Roman" w:cs="Times New Roman"/>
          <w:b/>
          <w:bCs/>
          <w:sz w:val="24"/>
          <w:szCs w:val="24"/>
          <w:lang w:eastAsia="hu-HU"/>
        </w:rPr>
      </w:pPr>
    </w:p>
    <w:p w:rsidR="00422F5C" w:rsidRDefault="000F7E15">
      <w:pPr>
        <w:spacing w:after="0" w:line="240" w:lineRule="auto"/>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 xml:space="preserve">Class Attendance: </w:t>
      </w:r>
    </w:p>
    <w:p w:rsidR="00422F5C" w:rsidRDefault="00422F5C">
      <w:pPr>
        <w:spacing w:after="0" w:line="240" w:lineRule="auto"/>
        <w:rPr>
          <w:rFonts w:ascii="Times New Roman" w:eastAsia="Times New Roman" w:hAnsi="Times New Roman" w:cs="Times New Roman"/>
          <w:b/>
          <w:bCs/>
          <w:sz w:val="24"/>
          <w:szCs w:val="24"/>
          <w:lang w:eastAsia="hu-HU"/>
        </w:rPr>
      </w:pPr>
    </w:p>
    <w:p w:rsidR="00422F5C" w:rsidRDefault="000F7E1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Attendance at seminars is compulsory. In part-time programs, the maximum allowed absence is one third of the consultation hours. Exceeding this limit results in the semester being unassessable (Study and Examination Regulations §8(1)).</w:t>
      </w:r>
    </w:p>
    <w:p w:rsidR="00894D85" w:rsidRDefault="00894D85">
      <w:pPr>
        <w:spacing w:after="0" w:line="240" w:lineRule="auto"/>
        <w:jc w:val="both"/>
        <w:rPr>
          <w:rFonts w:ascii="Times New Roman" w:eastAsia="Times New Roman" w:hAnsi="Times New Roman" w:cs="Times New Roman"/>
          <w:bCs/>
          <w:sz w:val="24"/>
          <w:szCs w:val="24"/>
          <w:lang w:eastAsia="hu-HU"/>
        </w:rPr>
      </w:pPr>
      <w:bookmarkStart w:id="0" w:name="_GoBack"/>
      <w:bookmarkEnd w:id="0"/>
    </w:p>
    <w:p w:rsidR="00422F5C" w:rsidRDefault="00422F5C">
      <w:pPr>
        <w:spacing w:after="0" w:line="240" w:lineRule="auto"/>
        <w:rPr>
          <w:rFonts w:ascii="Times New Roman" w:eastAsia="Times New Roman" w:hAnsi="Times New Roman" w:cs="Times New Roman"/>
          <w:b/>
          <w:bCs/>
          <w:sz w:val="24"/>
          <w:szCs w:val="24"/>
          <w:lang w:eastAsia="hu-HU"/>
        </w:rPr>
      </w:pPr>
    </w:p>
    <w:p w:rsidR="00422F5C" w:rsidRDefault="000F7E15">
      <w:pPr>
        <w:spacing w:after="0" w:line="240" w:lineRule="auto"/>
        <w:contextualSpacing/>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lastRenderedPageBreak/>
        <w:t>Method and schedule of assessment:</w:t>
      </w:r>
    </w:p>
    <w:p w:rsidR="00422F5C" w:rsidRDefault="000F7E15">
      <w:pPr>
        <w:spacing w:after="0" w:line="240" w:lineRule="auto"/>
        <w:contextualSpacing/>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Oral examination</w:t>
      </w:r>
    </w:p>
    <w:p w:rsidR="006D0A3C" w:rsidRDefault="006D0A3C">
      <w:pPr>
        <w:spacing w:after="0" w:line="240" w:lineRule="auto"/>
        <w:contextualSpacing/>
        <w:rPr>
          <w:rFonts w:ascii="Times New Roman" w:eastAsia="Times New Roman" w:hAnsi="Times New Roman" w:cs="Times New Roman"/>
          <w:bCs/>
          <w:sz w:val="24"/>
          <w:szCs w:val="24"/>
          <w:lang w:eastAsia="hu-HU"/>
        </w:rPr>
      </w:pPr>
    </w:p>
    <w:p w:rsidR="006D0A3C" w:rsidRDefault="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8"/>
        <w:gridCol w:w="5444"/>
      </w:tblGrid>
      <w:tr w:rsidR="006D0A3C" w:rsidRPr="006D0A3C" w:rsidTr="00385482">
        <w:tc>
          <w:tcPr>
            <w:tcW w:w="3670"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Course Title</w:t>
            </w:r>
          </w:p>
        </w:tc>
        <w:tc>
          <w:tcPr>
            <w:tcW w:w="5542"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Modern Society in Literature and Film</w:t>
            </w:r>
          </w:p>
        </w:tc>
      </w:tr>
      <w:tr w:rsidR="006D0A3C" w:rsidRPr="006D0A3C" w:rsidTr="00385482">
        <w:tc>
          <w:tcPr>
            <w:tcW w:w="3670"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Course Code</w:t>
            </w:r>
          </w:p>
        </w:tc>
        <w:tc>
          <w:tcPr>
            <w:tcW w:w="5542"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BAN2123; BAN2123_T; BAN2123L</w:t>
            </w:r>
          </w:p>
        </w:tc>
      </w:tr>
      <w:tr w:rsidR="006D0A3C" w:rsidRPr="006D0A3C" w:rsidTr="00385482">
        <w:tc>
          <w:tcPr>
            <w:tcW w:w="3670"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Semester Offered</w:t>
            </w:r>
          </w:p>
        </w:tc>
        <w:tc>
          <w:tcPr>
            <w:tcW w:w="5542"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2025/2026/1</w:t>
            </w:r>
          </w:p>
        </w:tc>
      </w:tr>
      <w:tr w:rsidR="006D0A3C" w:rsidRPr="006D0A3C" w:rsidTr="00385482">
        <w:tc>
          <w:tcPr>
            <w:tcW w:w="3670"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Credits</w:t>
            </w:r>
          </w:p>
        </w:tc>
        <w:tc>
          <w:tcPr>
            <w:tcW w:w="5542"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3</w:t>
            </w:r>
          </w:p>
        </w:tc>
      </w:tr>
      <w:tr w:rsidR="006D0A3C" w:rsidRPr="006D0A3C" w:rsidTr="00385482">
        <w:tc>
          <w:tcPr>
            <w:tcW w:w="3670"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Weekly Contact Hours (lecture + seminar)</w:t>
            </w:r>
          </w:p>
        </w:tc>
        <w:tc>
          <w:tcPr>
            <w:tcW w:w="5542"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1+1</w:t>
            </w:r>
          </w:p>
        </w:tc>
      </w:tr>
      <w:tr w:rsidR="006D0A3C" w:rsidRPr="006D0A3C" w:rsidTr="00385482">
        <w:tc>
          <w:tcPr>
            <w:tcW w:w="3670"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Course Requirement</w:t>
            </w:r>
          </w:p>
        </w:tc>
        <w:tc>
          <w:tcPr>
            <w:tcW w:w="5542"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Colloquium </w:t>
            </w:r>
          </w:p>
        </w:tc>
      </w:tr>
      <w:tr w:rsidR="006D0A3C" w:rsidRPr="006D0A3C" w:rsidTr="00385482">
        <w:tc>
          <w:tcPr>
            <w:tcW w:w="3670"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Prerequisite (course code)</w:t>
            </w:r>
          </w:p>
        </w:tc>
        <w:tc>
          <w:tcPr>
            <w:tcW w:w="5542"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 xml:space="preserve">- </w:t>
            </w:r>
          </w:p>
        </w:tc>
      </w:tr>
      <w:tr w:rsidR="006D0A3C" w:rsidRPr="006D0A3C" w:rsidTr="00385482">
        <w:tc>
          <w:tcPr>
            <w:tcW w:w="3670"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Instructor and Position</w:t>
            </w:r>
          </w:p>
        </w:tc>
        <w:tc>
          <w:tcPr>
            <w:tcW w:w="5542" w:type="dxa"/>
            <w:tcBorders>
              <w:top w:val="single" w:sz="4" w:space="0" w:color="auto"/>
              <w:left w:val="single" w:sz="4" w:space="0" w:color="auto"/>
              <w:bottom w:val="single" w:sz="4" w:space="0" w:color="auto"/>
              <w:right w:val="single" w:sz="4" w:space="0" w:color="auto"/>
            </w:tcBorders>
          </w:tcPr>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Dr. Szőke Dávid Sándor, Assistant Professor</w:t>
            </w:r>
          </w:p>
        </w:tc>
      </w:tr>
    </w:tbl>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Course Description</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jc w:val="both"/>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Cs/>
          <w:sz w:val="24"/>
          <w:szCs w:val="24"/>
          <w:lang w:eastAsia="hu-HU"/>
        </w:rPr>
        <w:t>The aim of the course is to analyse the phenomena, processes, and cultural representations of modern society from the perspectives of literature, film, and the social sciences. Through theoretical texts and film excerpts, the course examines issues related to gender, family, migration, identity, as well as postmodern and dystopian perspectives.</w:t>
      </w:r>
    </w:p>
    <w:p w:rsidR="006D0A3C" w:rsidRPr="006D0A3C" w:rsidRDefault="006D0A3C" w:rsidP="006D0A3C">
      <w:pPr>
        <w:spacing w:after="0" w:line="240" w:lineRule="auto"/>
        <w:contextualSpacing/>
        <w:jc w:val="both"/>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Cs/>
          <w:sz w:val="24"/>
          <w:szCs w:val="24"/>
          <w:lang w:eastAsia="hu-HU"/>
        </w:rPr>
        <w:t>Students will gain insight into questions connected with the concepts of modernity, mass culture, industrialisation, alienation, urbanisation, and totalitarianism. They will also become familiar with the relationship between the modern state, bureaucracy, power, and the individual, as well as the interactions between modern culture and digital technology.</w:t>
      </w:r>
    </w:p>
    <w:p w:rsidR="006D0A3C" w:rsidRPr="006D0A3C" w:rsidRDefault="006D0A3C" w:rsidP="006D0A3C">
      <w:pPr>
        <w:spacing w:after="0" w:line="240" w:lineRule="auto"/>
        <w:contextualSpacing/>
        <w:jc w:val="both"/>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Semester Schedule</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1: Orientation</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2: What Does Modern Society Mean?</w:t>
      </w: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Modernity, industrialisation, mass culture</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w:t>
      </w:r>
      <w:r w:rsidRPr="006D0A3C">
        <w:rPr>
          <w:rFonts w:ascii="Times New Roman" w:eastAsia="Times New Roman" w:hAnsi="Times New Roman" w:cs="Times New Roman"/>
          <w:bCs/>
          <w:sz w:val="24"/>
          <w:szCs w:val="24"/>
          <w:lang w:eastAsia="hu-HU"/>
        </w:rPr>
        <w:t xml:space="preserve"> Zygmunt Bauman, </w:t>
      </w:r>
      <w:r w:rsidRPr="006D0A3C">
        <w:rPr>
          <w:rFonts w:ascii="Times New Roman" w:eastAsia="Times New Roman" w:hAnsi="Times New Roman" w:cs="Times New Roman"/>
          <w:bCs/>
          <w:i/>
          <w:iCs/>
          <w:sz w:val="24"/>
          <w:szCs w:val="24"/>
          <w:lang w:eastAsia="hu-HU"/>
        </w:rPr>
        <w:t>Modernity and the Holocaust</w:t>
      </w:r>
      <w:r w:rsidRPr="006D0A3C">
        <w:rPr>
          <w:rFonts w:ascii="Times New Roman" w:eastAsia="Times New Roman" w:hAnsi="Times New Roman" w:cs="Times New Roman"/>
          <w:bCs/>
          <w:sz w:val="24"/>
          <w:szCs w:val="24"/>
          <w:lang w:eastAsia="hu-HU"/>
        </w:rPr>
        <w:t xml:space="preserve">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excerpts:</w:t>
      </w:r>
      <w:r w:rsidRPr="006D0A3C">
        <w:rPr>
          <w:rFonts w:ascii="Times New Roman" w:eastAsia="Times New Roman" w:hAnsi="Times New Roman" w:cs="Times New Roman"/>
          <w:bCs/>
          <w:sz w:val="24"/>
          <w:szCs w:val="24"/>
          <w:lang w:eastAsia="hu-HU"/>
        </w:rPr>
        <w:t xml:space="preserve"> Fritz Lang, </w:t>
      </w:r>
      <w:r w:rsidRPr="006D0A3C">
        <w:rPr>
          <w:rFonts w:ascii="Times New Roman" w:eastAsia="Times New Roman" w:hAnsi="Times New Roman" w:cs="Times New Roman"/>
          <w:bCs/>
          <w:i/>
          <w:iCs/>
          <w:sz w:val="24"/>
          <w:szCs w:val="24"/>
          <w:lang w:eastAsia="hu-HU"/>
        </w:rPr>
        <w:t>Metropolis</w:t>
      </w:r>
      <w:r w:rsidRPr="006D0A3C">
        <w:rPr>
          <w:rFonts w:ascii="Times New Roman" w:eastAsia="Times New Roman" w:hAnsi="Times New Roman" w:cs="Times New Roman"/>
          <w:bCs/>
          <w:sz w:val="24"/>
          <w:szCs w:val="24"/>
          <w:lang w:eastAsia="hu-HU"/>
        </w:rPr>
        <w:t xml:space="preserve">; Claude Lanzmann, </w:t>
      </w:r>
      <w:r w:rsidRPr="006D0A3C">
        <w:rPr>
          <w:rFonts w:ascii="Times New Roman" w:eastAsia="Times New Roman" w:hAnsi="Times New Roman" w:cs="Times New Roman"/>
          <w:bCs/>
          <w:i/>
          <w:iCs/>
          <w:sz w:val="24"/>
          <w:szCs w:val="24"/>
          <w:lang w:eastAsia="hu-HU"/>
        </w:rPr>
        <w:t>Shoah</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3: Literary and Cinematic Representations of Industrial Society</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Exploitation, the human side of mass production, the Great Depression, capitalist overproduction</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w:t>
      </w:r>
      <w:r w:rsidRPr="006D0A3C">
        <w:rPr>
          <w:rFonts w:ascii="Times New Roman" w:eastAsia="Times New Roman" w:hAnsi="Times New Roman" w:cs="Times New Roman"/>
          <w:bCs/>
          <w:sz w:val="24"/>
          <w:szCs w:val="24"/>
          <w:lang w:eastAsia="hu-HU"/>
        </w:rPr>
        <w:t xml:space="preserve"> Karl Marx, </w:t>
      </w:r>
      <w:r w:rsidRPr="006D0A3C">
        <w:rPr>
          <w:rFonts w:ascii="Times New Roman" w:eastAsia="Times New Roman" w:hAnsi="Times New Roman" w:cs="Times New Roman"/>
          <w:bCs/>
          <w:i/>
          <w:iCs/>
          <w:sz w:val="24"/>
          <w:szCs w:val="24"/>
          <w:lang w:eastAsia="hu-HU"/>
        </w:rPr>
        <w:t>Capital</w:t>
      </w:r>
      <w:r w:rsidRPr="006D0A3C">
        <w:rPr>
          <w:rFonts w:ascii="Times New Roman" w:eastAsia="Times New Roman" w:hAnsi="Times New Roman" w:cs="Times New Roman"/>
          <w:bCs/>
          <w:sz w:val="24"/>
          <w:szCs w:val="24"/>
          <w:lang w:eastAsia="hu-HU"/>
        </w:rPr>
        <w:t xml:space="preserve">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w:t>
      </w:r>
      <w:r w:rsidRPr="006D0A3C">
        <w:rPr>
          <w:rFonts w:ascii="Times New Roman" w:eastAsia="Times New Roman" w:hAnsi="Times New Roman" w:cs="Times New Roman"/>
          <w:bCs/>
          <w:sz w:val="24"/>
          <w:szCs w:val="24"/>
          <w:lang w:eastAsia="hu-HU"/>
        </w:rPr>
        <w:t xml:space="preserve"> Charlie Chaplin, </w:t>
      </w:r>
      <w:r w:rsidRPr="006D0A3C">
        <w:rPr>
          <w:rFonts w:ascii="Times New Roman" w:eastAsia="Times New Roman" w:hAnsi="Times New Roman" w:cs="Times New Roman"/>
          <w:bCs/>
          <w:i/>
          <w:iCs/>
          <w:sz w:val="24"/>
          <w:szCs w:val="24"/>
          <w:lang w:eastAsia="hu-HU"/>
        </w:rPr>
        <w:t>Modern Times</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4: The Experience of Alienation</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The modern state, bureaucracy, the individual</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w:t>
      </w:r>
      <w:r w:rsidRPr="006D0A3C">
        <w:rPr>
          <w:rFonts w:ascii="Times New Roman" w:eastAsia="Times New Roman" w:hAnsi="Times New Roman" w:cs="Times New Roman"/>
          <w:bCs/>
          <w:sz w:val="24"/>
          <w:szCs w:val="24"/>
          <w:lang w:eastAsia="hu-HU"/>
        </w:rPr>
        <w:t xml:space="preserve"> George Orwell, </w:t>
      </w:r>
      <w:r w:rsidRPr="006D0A3C">
        <w:rPr>
          <w:rFonts w:ascii="Times New Roman" w:eastAsia="Times New Roman" w:hAnsi="Times New Roman" w:cs="Times New Roman"/>
          <w:bCs/>
          <w:i/>
          <w:iCs/>
          <w:sz w:val="24"/>
          <w:szCs w:val="24"/>
          <w:lang w:eastAsia="hu-HU"/>
        </w:rPr>
        <w:t>A Clergyman’s Daughter</w:t>
      </w:r>
      <w:r w:rsidRPr="006D0A3C">
        <w:rPr>
          <w:rFonts w:ascii="Times New Roman" w:eastAsia="Times New Roman" w:hAnsi="Times New Roman" w:cs="Times New Roman"/>
          <w:bCs/>
          <w:sz w:val="24"/>
          <w:szCs w:val="24"/>
          <w:lang w:eastAsia="hu-HU"/>
        </w:rPr>
        <w:t xml:space="preserve">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w:t>
      </w:r>
      <w:r w:rsidRPr="006D0A3C">
        <w:rPr>
          <w:rFonts w:ascii="Times New Roman" w:eastAsia="Times New Roman" w:hAnsi="Times New Roman" w:cs="Times New Roman"/>
          <w:bCs/>
          <w:sz w:val="24"/>
          <w:szCs w:val="24"/>
          <w:lang w:eastAsia="hu-HU"/>
        </w:rPr>
        <w:t xml:space="preserve"> Orson Welles, </w:t>
      </w:r>
      <w:r w:rsidRPr="006D0A3C">
        <w:rPr>
          <w:rFonts w:ascii="Times New Roman" w:eastAsia="Times New Roman" w:hAnsi="Times New Roman" w:cs="Times New Roman"/>
          <w:bCs/>
          <w:i/>
          <w:iCs/>
          <w:sz w:val="24"/>
          <w:szCs w:val="24"/>
          <w:lang w:eastAsia="hu-HU"/>
        </w:rPr>
        <w:t>The Trial</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5: The City as a Modern Spatial Experience</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Urbanisation, crowds, loneliness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w:t>
      </w:r>
      <w:r w:rsidRPr="006D0A3C">
        <w:rPr>
          <w:rFonts w:ascii="Times New Roman" w:eastAsia="Times New Roman" w:hAnsi="Times New Roman" w:cs="Times New Roman"/>
          <w:bCs/>
          <w:sz w:val="24"/>
          <w:szCs w:val="24"/>
          <w:lang w:eastAsia="hu-HU"/>
        </w:rPr>
        <w:t xml:space="preserve"> T. S. Eliot, </w:t>
      </w:r>
      <w:r w:rsidRPr="006D0A3C">
        <w:rPr>
          <w:rFonts w:ascii="Times New Roman" w:eastAsia="Times New Roman" w:hAnsi="Times New Roman" w:cs="Times New Roman"/>
          <w:bCs/>
          <w:i/>
          <w:iCs/>
          <w:sz w:val="24"/>
          <w:szCs w:val="24"/>
          <w:lang w:eastAsia="hu-HU"/>
        </w:rPr>
        <w:t>The Waste Land</w:t>
      </w:r>
      <w:r w:rsidRPr="006D0A3C">
        <w:rPr>
          <w:rFonts w:ascii="Times New Roman" w:eastAsia="Times New Roman" w:hAnsi="Times New Roman" w:cs="Times New Roman"/>
          <w:bCs/>
          <w:sz w:val="24"/>
          <w:szCs w:val="24"/>
          <w:lang w:eastAsia="hu-HU"/>
        </w:rPr>
        <w:t xml:space="preserve">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w:t>
      </w:r>
      <w:r w:rsidRPr="006D0A3C">
        <w:rPr>
          <w:rFonts w:ascii="Times New Roman" w:eastAsia="Times New Roman" w:hAnsi="Times New Roman" w:cs="Times New Roman"/>
          <w:bCs/>
          <w:sz w:val="24"/>
          <w:szCs w:val="24"/>
          <w:lang w:eastAsia="hu-HU"/>
        </w:rPr>
        <w:t xml:space="preserve"> Karel Reisz, </w:t>
      </w:r>
      <w:r w:rsidRPr="006D0A3C">
        <w:rPr>
          <w:rFonts w:ascii="Times New Roman" w:eastAsia="Times New Roman" w:hAnsi="Times New Roman" w:cs="Times New Roman"/>
          <w:bCs/>
          <w:i/>
          <w:iCs/>
          <w:sz w:val="24"/>
          <w:szCs w:val="24"/>
          <w:lang w:eastAsia="hu-HU"/>
        </w:rPr>
        <w:t>Saturday Night and Sunday Morning</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6: Modernity and Gender</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Gender roles, sexuality</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w:t>
      </w:r>
      <w:r w:rsidRPr="006D0A3C">
        <w:rPr>
          <w:rFonts w:ascii="Times New Roman" w:eastAsia="Times New Roman" w:hAnsi="Times New Roman" w:cs="Times New Roman"/>
          <w:bCs/>
          <w:sz w:val="24"/>
          <w:szCs w:val="24"/>
          <w:lang w:eastAsia="hu-HU"/>
        </w:rPr>
        <w:t xml:space="preserve"> D. H. Lawrence, </w:t>
      </w:r>
      <w:r w:rsidRPr="006D0A3C">
        <w:rPr>
          <w:rFonts w:ascii="Times New Roman" w:eastAsia="Times New Roman" w:hAnsi="Times New Roman" w:cs="Times New Roman"/>
          <w:bCs/>
          <w:i/>
          <w:iCs/>
          <w:sz w:val="24"/>
          <w:szCs w:val="24"/>
          <w:lang w:eastAsia="hu-HU"/>
        </w:rPr>
        <w:t>Lady Chatterley’s Lover</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w:t>
      </w:r>
      <w:r w:rsidRPr="006D0A3C">
        <w:rPr>
          <w:rFonts w:ascii="Times New Roman" w:eastAsia="Times New Roman" w:hAnsi="Times New Roman" w:cs="Times New Roman"/>
          <w:bCs/>
          <w:sz w:val="24"/>
          <w:szCs w:val="24"/>
          <w:lang w:eastAsia="hu-HU"/>
        </w:rPr>
        <w:t xml:space="preserve"> Ken Russell, </w:t>
      </w:r>
      <w:r w:rsidRPr="006D0A3C">
        <w:rPr>
          <w:rFonts w:ascii="Times New Roman" w:eastAsia="Times New Roman" w:hAnsi="Times New Roman" w:cs="Times New Roman"/>
          <w:bCs/>
          <w:i/>
          <w:iCs/>
          <w:sz w:val="24"/>
          <w:szCs w:val="24"/>
          <w:lang w:eastAsia="hu-HU"/>
        </w:rPr>
        <w:t>Women in Love</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7: Totalitarianism</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Control, power, the individual</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texts:</w:t>
      </w:r>
      <w:r w:rsidRPr="006D0A3C">
        <w:rPr>
          <w:rFonts w:ascii="Times New Roman" w:eastAsia="Times New Roman" w:hAnsi="Times New Roman" w:cs="Times New Roman"/>
          <w:bCs/>
          <w:sz w:val="24"/>
          <w:szCs w:val="24"/>
          <w:lang w:eastAsia="hu-HU"/>
        </w:rPr>
        <w:t xml:space="preserve"> Michel Foucault, </w:t>
      </w:r>
      <w:r w:rsidRPr="006D0A3C">
        <w:rPr>
          <w:rFonts w:ascii="Times New Roman" w:eastAsia="Times New Roman" w:hAnsi="Times New Roman" w:cs="Times New Roman"/>
          <w:bCs/>
          <w:i/>
          <w:iCs/>
          <w:sz w:val="24"/>
          <w:szCs w:val="24"/>
          <w:lang w:eastAsia="hu-HU"/>
        </w:rPr>
        <w:t>Discipline and Punish</w:t>
      </w:r>
      <w:r w:rsidRPr="006D0A3C">
        <w:rPr>
          <w:rFonts w:ascii="Times New Roman" w:eastAsia="Times New Roman" w:hAnsi="Times New Roman" w:cs="Times New Roman"/>
          <w:bCs/>
          <w:sz w:val="24"/>
          <w:szCs w:val="24"/>
          <w:lang w:eastAsia="hu-HU"/>
        </w:rPr>
        <w:t xml:space="preserve">; George Orwell, </w:t>
      </w:r>
      <w:r w:rsidRPr="006D0A3C">
        <w:rPr>
          <w:rFonts w:ascii="Times New Roman" w:eastAsia="Times New Roman" w:hAnsi="Times New Roman" w:cs="Times New Roman"/>
          <w:bCs/>
          <w:i/>
          <w:iCs/>
          <w:sz w:val="24"/>
          <w:szCs w:val="24"/>
          <w:lang w:eastAsia="hu-HU"/>
        </w:rPr>
        <w:t>1984</w:t>
      </w:r>
      <w:r w:rsidRPr="006D0A3C">
        <w:rPr>
          <w:rFonts w:ascii="Times New Roman" w:eastAsia="Times New Roman" w:hAnsi="Times New Roman" w:cs="Times New Roman"/>
          <w:bCs/>
          <w:sz w:val="24"/>
          <w:szCs w:val="24"/>
          <w:lang w:eastAsia="hu-HU"/>
        </w:rPr>
        <w:t xml:space="preserve">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w:t>
      </w:r>
      <w:r w:rsidRPr="006D0A3C">
        <w:rPr>
          <w:rFonts w:ascii="Times New Roman" w:eastAsia="Times New Roman" w:hAnsi="Times New Roman" w:cs="Times New Roman"/>
          <w:bCs/>
          <w:sz w:val="24"/>
          <w:szCs w:val="24"/>
          <w:lang w:eastAsia="hu-HU"/>
        </w:rPr>
        <w:t xml:space="preserve"> Michael Radford, </w:t>
      </w:r>
      <w:r w:rsidRPr="006D0A3C">
        <w:rPr>
          <w:rFonts w:ascii="Times New Roman" w:eastAsia="Times New Roman" w:hAnsi="Times New Roman" w:cs="Times New Roman"/>
          <w:bCs/>
          <w:i/>
          <w:iCs/>
          <w:sz w:val="24"/>
          <w:szCs w:val="24"/>
          <w:lang w:eastAsia="hu-HU"/>
        </w:rPr>
        <w:t>1984</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8: Consumer Society</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Reproduction, consumer culture</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w:t>
      </w:r>
      <w:r w:rsidRPr="006D0A3C">
        <w:rPr>
          <w:rFonts w:ascii="Times New Roman" w:eastAsia="Times New Roman" w:hAnsi="Times New Roman" w:cs="Times New Roman"/>
          <w:bCs/>
          <w:sz w:val="24"/>
          <w:szCs w:val="24"/>
          <w:lang w:eastAsia="hu-HU"/>
        </w:rPr>
        <w:t xml:space="preserve"> Don DeLillo, </w:t>
      </w:r>
      <w:r w:rsidRPr="006D0A3C">
        <w:rPr>
          <w:rFonts w:ascii="Times New Roman" w:eastAsia="Times New Roman" w:hAnsi="Times New Roman" w:cs="Times New Roman"/>
          <w:bCs/>
          <w:i/>
          <w:iCs/>
          <w:sz w:val="24"/>
          <w:szCs w:val="24"/>
          <w:lang w:eastAsia="hu-HU"/>
        </w:rPr>
        <w:t>White Noise</w:t>
      </w:r>
      <w:r w:rsidRPr="006D0A3C">
        <w:rPr>
          <w:rFonts w:ascii="Times New Roman" w:eastAsia="Times New Roman" w:hAnsi="Times New Roman" w:cs="Times New Roman"/>
          <w:bCs/>
          <w:sz w:val="24"/>
          <w:szCs w:val="24"/>
          <w:lang w:eastAsia="hu-HU"/>
        </w:rPr>
        <w:t xml:space="preserve"> (excerpt)</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w:t>
      </w:r>
      <w:r w:rsidRPr="006D0A3C">
        <w:rPr>
          <w:rFonts w:ascii="Times New Roman" w:eastAsia="Times New Roman" w:hAnsi="Times New Roman" w:cs="Times New Roman"/>
          <w:bCs/>
          <w:sz w:val="24"/>
          <w:szCs w:val="24"/>
          <w:lang w:eastAsia="hu-HU"/>
        </w:rPr>
        <w:t xml:space="preserve"> David Fincher, </w:t>
      </w:r>
      <w:r w:rsidRPr="006D0A3C">
        <w:rPr>
          <w:rFonts w:ascii="Times New Roman" w:eastAsia="Times New Roman" w:hAnsi="Times New Roman" w:cs="Times New Roman"/>
          <w:bCs/>
          <w:i/>
          <w:iCs/>
          <w:sz w:val="24"/>
          <w:szCs w:val="24"/>
          <w:lang w:eastAsia="hu-HU"/>
        </w:rPr>
        <w:t>Fight Club</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9: Migration and Cultural Colonisation</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Minority and majority identities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texts:</w:t>
      </w:r>
      <w:r w:rsidRPr="006D0A3C">
        <w:rPr>
          <w:rFonts w:ascii="Times New Roman" w:eastAsia="Times New Roman" w:hAnsi="Times New Roman" w:cs="Times New Roman"/>
          <w:bCs/>
          <w:sz w:val="24"/>
          <w:szCs w:val="24"/>
          <w:lang w:eastAsia="hu-HU"/>
        </w:rPr>
        <w:t xml:space="preserve"> Stefan Zweig, </w:t>
      </w:r>
      <w:r w:rsidRPr="006D0A3C">
        <w:rPr>
          <w:rFonts w:ascii="Times New Roman" w:eastAsia="Times New Roman" w:hAnsi="Times New Roman" w:cs="Times New Roman"/>
          <w:bCs/>
          <w:i/>
          <w:iCs/>
          <w:sz w:val="24"/>
          <w:szCs w:val="24"/>
          <w:lang w:eastAsia="hu-HU"/>
        </w:rPr>
        <w:t>The World of Yesterday</w:t>
      </w:r>
      <w:r w:rsidRPr="006D0A3C">
        <w:rPr>
          <w:rFonts w:ascii="Times New Roman" w:eastAsia="Times New Roman" w:hAnsi="Times New Roman" w:cs="Times New Roman"/>
          <w:bCs/>
          <w:sz w:val="24"/>
          <w:szCs w:val="24"/>
          <w:lang w:eastAsia="hu-HU"/>
        </w:rPr>
        <w:t>; Franz Baermann Steiner, “Kafka in England”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excerpts:</w:t>
      </w:r>
      <w:r w:rsidRPr="006D0A3C">
        <w:rPr>
          <w:rFonts w:ascii="Times New Roman" w:eastAsia="Times New Roman" w:hAnsi="Times New Roman" w:cs="Times New Roman"/>
          <w:bCs/>
          <w:sz w:val="24"/>
          <w:szCs w:val="24"/>
          <w:lang w:eastAsia="hu-HU"/>
        </w:rPr>
        <w:t xml:space="preserve"> Harold French, </w:t>
      </w:r>
      <w:r w:rsidRPr="006D0A3C">
        <w:rPr>
          <w:rFonts w:ascii="Times New Roman" w:eastAsia="Times New Roman" w:hAnsi="Times New Roman" w:cs="Times New Roman"/>
          <w:bCs/>
          <w:i/>
          <w:iCs/>
          <w:sz w:val="24"/>
          <w:szCs w:val="24"/>
          <w:lang w:eastAsia="hu-HU"/>
        </w:rPr>
        <w:t>Mr. Emmanuel</w:t>
      </w:r>
      <w:r w:rsidRPr="006D0A3C">
        <w:rPr>
          <w:rFonts w:ascii="Times New Roman" w:eastAsia="Times New Roman" w:hAnsi="Times New Roman" w:cs="Times New Roman"/>
          <w:bCs/>
          <w:sz w:val="24"/>
          <w:szCs w:val="24"/>
          <w:lang w:eastAsia="hu-HU"/>
        </w:rPr>
        <w:t xml:space="preserve">; Stephen Frears, </w:t>
      </w:r>
      <w:r w:rsidRPr="006D0A3C">
        <w:rPr>
          <w:rFonts w:ascii="Times New Roman" w:eastAsia="Times New Roman" w:hAnsi="Times New Roman" w:cs="Times New Roman"/>
          <w:bCs/>
          <w:i/>
          <w:iCs/>
          <w:sz w:val="24"/>
          <w:szCs w:val="24"/>
          <w:lang w:eastAsia="hu-HU"/>
        </w:rPr>
        <w:t>My Beautiful Laundrette</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10: Technology and Society</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Cyberspace, cyberculture, artificial intelligence</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w:t>
      </w:r>
      <w:r w:rsidRPr="006D0A3C">
        <w:rPr>
          <w:rFonts w:ascii="Times New Roman" w:eastAsia="Times New Roman" w:hAnsi="Times New Roman" w:cs="Times New Roman"/>
          <w:bCs/>
          <w:sz w:val="24"/>
          <w:szCs w:val="24"/>
          <w:lang w:eastAsia="hu-HU"/>
        </w:rPr>
        <w:t xml:space="preserve"> William Gibson, </w:t>
      </w:r>
      <w:r w:rsidRPr="006D0A3C">
        <w:rPr>
          <w:rFonts w:ascii="Times New Roman" w:eastAsia="Times New Roman" w:hAnsi="Times New Roman" w:cs="Times New Roman"/>
          <w:bCs/>
          <w:i/>
          <w:iCs/>
          <w:sz w:val="24"/>
          <w:szCs w:val="24"/>
          <w:lang w:eastAsia="hu-HU"/>
        </w:rPr>
        <w:t>Neuromancer</w:t>
      </w:r>
      <w:r w:rsidRPr="006D0A3C">
        <w:rPr>
          <w:rFonts w:ascii="Times New Roman" w:eastAsia="Times New Roman" w:hAnsi="Times New Roman" w:cs="Times New Roman"/>
          <w:bCs/>
          <w:sz w:val="24"/>
          <w:szCs w:val="24"/>
          <w:lang w:eastAsia="hu-HU"/>
        </w:rPr>
        <w:t xml:space="preserve">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Film/TV excerpts:</w:t>
      </w:r>
      <w:r w:rsidRPr="006D0A3C">
        <w:rPr>
          <w:rFonts w:ascii="Times New Roman" w:eastAsia="Times New Roman" w:hAnsi="Times New Roman" w:cs="Times New Roman"/>
          <w:bCs/>
          <w:sz w:val="24"/>
          <w:szCs w:val="24"/>
          <w:lang w:eastAsia="hu-HU"/>
        </w:rPr>
        <w:t xml:space="preserve"> Ridley Scott, </w:t>
      </w:r>
      <w:r w:rsidRPr="006D0A3C">
        <w:rPr>
          <w:rFonts w:ascii="Times New Roman" w:eastAsia="Times New Roman" w:hAnsi="Times New Roman" w:cs="Times New Roman"/>
          <w:bCs/>
          <w:i/>
          <w:iCs/>
          <w:sz w:val="24"/>
          <w:szCs w:val="24"/>
          <w:lang w:eastAsia="hu-HU"/>
        </w:rPr>
        <w:t>Blade Runner</w:t>
      </w:r>
      <w:r w:rsidRPr="006D0A3C">
        <w:rPr>
          <w:rFonts w:ascii="Times New Roman" w:eastAsia="Times New Roman" w:hAnsi="Times New Roman" w:cs="Times New Roman"/>
          <w:bCs/>
          <w:sz w:val="24"/>
          <w:szCs w:val="24"/>
          <w:lang w:eastAsia="hu-HU"/>
        </w:rPr>
        <w:t xml:space="preserve">; Jonathan Nolan and Lisa Joy, </w:t>
      </w:r>
      <w:r w:rsidRPr="006D0A3C">
        <w:rPr>
          <w:rFonts w:ascii="Times New Roman" w:eastAsia="Times New Roman" w:hAnsi="Times New Roman" w:cs="Times New Roman"/>
          <w:bCs/>
          <w:i/>
          <w:iCs/>
          <w:sz w:val="24"/>
          <w:szCs w:val="24"/>
          <w:lang w:eastAsia="hu-HU"/>
        </w:rPr>
        <w:t>Westworld</w:t>
      </w:r>
      <w:r w:rsidRPr="006D0A3C">
        <w:rPr>
          <w:rFonts w:ascii="Times New Roman" w:eastAsia="Times New Roman" w:hAnsi="Times New Roman" w:cs="Times New Roman"/>
          <w:bCs/>
          <w:sz w:val="24"/>
          <w:szCs w:val="24"/>
          <w:lang w:eastAsia="hu-HU"/>
        </w:rPr>
        <w:t xml:space="preserve"> (TV series)</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11: The Modern Family</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The family as a micro-community</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w:t>
      </w:r>
      <w:r w:rsidRPr="006D0A3C">
        <w:rPr>
          <w:rFonts w:ascii="Times New Roman" w:eastAsia="Times New Roman" w:hAnsi="Times New Roman" w:cs="Times New Roman"/>
          <w:bCs/>
          <w:sz w:val="24"/>
          <w:szCs w:val="24"/>
          <w:lang w:eastAsia="hu-HU"/>
        </w:rPr>
        <w:t xml:space="preserve"> Betty Friedan, </w:t>
      </w:r>
      <w:r w:rsidRPr="006D0A3C">
        <w:rPr>
          <w:rFonts w:ascii="Times New Roman" w:eastAsia="Times New Roman" w:hAnsi="Times New Roman" w:cs="Times New Roman"/>
          <w:bCs/>
          <w:i/>
          <w:iCs/>
          <w:sz w:val="24"/>
          <w:szCs w:val="24"/>
          <w:lang w:eastAsia="hu-HU"/>
        </w:rPr>
        <w:t>The Feminine Mystique</w:t>
      </w:r>
      <w:r w:rsidRPr="006D0A3C">
        <w:rPr>
          <w:rFonts w:ascii="Times New Roman" w:eastAsia="Times New Roman" w:hAnsi="Times New Roman" w:cs="Times New Roman"/>
          <w:bCs/>
          <w:sz w:val="24"/>
          <w:szCs w:val="24"/>
          <w:lang w:eastAsia="hu-HU"/>
        </w:rPr>
        <w:t xml:space="preserve">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w:t>
      </w:r>
      <w:r w:rsidRPr="006D0A3C">
        <w:rPr>
          <w:rFonts w:ascii="Times New Roman" w:eastAsia="Times New Roman" w:hAnsi="Times New Roman" w:cs="Times New Roman"/>
          <w:bCs/>
          <w:sz w:val="24"/>
          <w:szCs w:val="24"/>
          <w:lang w:eastAsia="hu-HU"/>
        </w:rPr>
        <w:t xml:space="preserve"> Sam Mendes, </w:t>
      </w:r>
      <w:r w:rsidRPr="006D0A3C">
        <w:rPr>
          <w:rFonts w:ascii="Times New Roman" w:eastAsia="Times New Roman" w:hAnsi="Times New Roman" w:cs="Times New Roman"/>
          <w:bCs/>
          <w:i/>
          <w:iCs/>
          <w:sz w:val="24"/>
          <w:szCs w:val="24"/>
          <w:lang w:eastAsia="hu-HU"/>
        </w:rPr>
        <w:t>American Beauty</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12: Globalisation as a Postmodern Image of Society</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t>Topic:</w:t>
      </w:r>
      <w:r w:rsidRPr="006D0A3C">
        <w:rPr>
          <w:rFonts w:ascii="Times New Roman" w:eastAsia="Times New Roman" w:hAnsi="Times New Roman" w:cs="Times New Roman"/>
          <w:bCs/>
          <w:sz w:val="24"/>
          <w:szCs w:val="24"/>
          <w:lang w:eastAsia="hu-HU"/>
        </w:rPr>
        <w:t xml:space="preserve"> Globalisation, finance, the subject</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Theoretical text:</w:t>
      </w:r>
      <w:r w:rsidRPr="006D0A3C">
        <w:rPr>
          <w:rFonts w:ascii="Times New Roman" w:eastAsia="Times New Roman" w:hAnsi="Times New Roman" w:cs="Times New Roman"/>
          <w:bCs/>
          <w:sz w:val="24"/>
          <w:szCs w:val="24"/>
          <w:lang w:eastAsia="hu-HU"/>
        </w:rPr>
        <w:t xml:space="preserve"> Don DeLillo, </w:t>
      </w:r>
      <w:r w:rsidRPr="006D0A3C">
        <w:rPr>
          <w:rFonts w:ascii="Times New Roman" w:eastAsia="Times New Roman" w:hAnsi="Times New Roman" w:cs="Times New Roman"/>
          <w:bCs/>
          <w:i/>
          <w:iCs/>
          <w:sz w:val="24"/>
          <w:szCs w:val="24"/>
          <w:lang w:eastAsia="hu-HU"/>
        </w:rPr>
        <w:t>Cosmopolis</w:t>
      </w:r>
      <w:r w:rsidRPr="006D0A3C">
        <w:rPr>
          <w:rFonts w:ascii="Times New Roman" w:eastAsia="Times New Roman" w:hAnsi="Times New Roman" w:cs="Times New Roman"/>
          <w:bCs/>
          <w:sz w:val="24"/>
          <w:szCs w:val="24"/>
          <w:lang w:eastAsia="hu-HU"/>
        </w:rPr>
        <w:t xml:space="preserve">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w:t>
      </w:r>
      <w:r w:rsidRPr="006D0A3C">
        <w:rPr>
          <w:rFonts w:ascii="Times New Roman" w:eastAsia="Times New Roman" w:hAnsi="Times New Roman" w:cs="Times New Roman"/>
          <w:bCs/>
          <w:sz w:val="24"/>
          <w:szCs w:val="24"/>
          <w:lang w:eastAsia="hu-HU"/>
        </w:rPr>
        <w:t xml:space="preserve"> David Cronenberg, </w:t>
      </w:r>
      <w:r w:rsidRPr="006D0A3C">
        <w:rPr>
          <w:rFonts w:ascii="Times New Roman" w:eastAsia="Times New Roman" w:hAnsi="Times New Roman" w:cs="Times New Roman"/>
          <w:bCs/>
          <w:i/>
          <w:iCs/>
          <w:sz w:val="24"/>
          <w:szCs w:val="24"/>
          <w:lang w:eastAsia="hu-HU"/>
        </w:rPr>
        <w:t>Cosmopolis</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13: Dystopian Fiction</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i/>
          <w:iCs/>
          <w:sz w:val="24"/>
          <w:szCs w:val="24"/>
          <w:lang w:eastAsia="hu-HU"/>
        </w:rPr>
      </w:pPr>
      <w:r w:rsidRPr="006D0A3C">
        <w:rPr>
          <w:rFonts w:ascii="Times New Roman" w:eastAsia="Times New Roman" w:hAnsi="Times New Roman" w:cs="Times New Roman"/>
          <w:b/>
          <w:bCs/>
          <w:sz w:val="24"/>
          <w:szCs w:val="24"/>
          <w:lang w:eastAsia="hu-HU"/>
        </w:rPr>
        <w:lastRenderedPageBreak/>
        <w:t>Theoretical text:</w:t>
      </w:r>
      <w:r w:rsidRPr="006D0A3C">
        <w:rPr>
          <w:rFonts w:ascii="Times New Roman" w:eastAsia="Times New Roman" w:hAnsi="Times New Roman" w:cs="Times New Roman"/>
          <w:bCs/>
          <w:sz w:val="24"/>
          <w:szCs w:val="24"/>
          <w:lang w:eastAsia="hu-HU"/>
        </w:rPr>
        <w:t xml:space="preserve"> Margaret Atwood, </w:t>
      </w:r>
      <w:r w:rsidRPr="006D0A3C">
        <w:rPr>
          <w:rFonts w:ascii="Times New Roman" w:eastAsia="Times New Roman" w:hAnsi="Times New Roman" w:cs="Times New Roman"/>
          <w:bCs/>
          <w:i/>
          <w:iCs/>
          <w:sz w:val="24"/>
          <w:szCs w:val="24"/>
          <w:lang w:eastAsia="hu-HU"/>
        </w:rPr>
        <w:t>The Handmaid’s Tale</w:t>
      </w:r>
      <w:r w:rsidRPr="006D0A3C">
        <w:rPr>
          <w:rFonts w:ascii="Times New Roman" w:eastAsia="Times New Roman" w:hAnsi="Times New Roman" w:cs="Times New Roman"/>
          <w:bCs/>
          <w:sz w:val="24"/>
          <w:szCs w:val="24"/>
          <w:lang w:eastAsia="hu-HU"/>
        </w:rPr>
        <w:t xml:space="preserve"> (excerpts)</w:t>
      </w:r>
      <w:r w:rsidRPr="006D0A3C">
        <w:rPr>
          <w:rFonts w:ascii="Times New Roman" w:eastAsia="Times New Roman" w:hAnsi="Times New Roman" w:cs="Times New Roman"/>
          <w:bCs/>
          <w:sz w:val="24"/>
          <w:szCs w:val="24"/>
          <w:lang w:eastAsia="hu-HU"/>
        </w:rPr>
        <w:br/>
      </w:r>
      <w:r w:rsidRPr="006D0A3C">
        <w:rPr>
          <w:rFonts w:ascii="Times New Roman" w:eastAsia="Times New Roman" w:hAnsi="Times New Roman" w:cs="Times New Roman"/>
          <w:b/>
          <w:bCs/>
          <w:sz w:val="24"/>
          <w:szCs w:val="24"/>
          <w:lang w:eastAsia="hu-HU"/>
        </w:rPr>
        <w:t>Film excerpt:</w:t>
      </w:r>
      <w:r w:rsidRPr="006D0A3C">
        <w:rPr>
          <w:rFonts w:ascii="Times New Roman" w:eastAsia="Times New Roman" w:hAnsi="Times New Roman" w:cs="Times New Roman"/>
          <w:bCs/>
          <w:sz w:val="24"/>
          <w:szCs w:val="24"/>
          <w:lang w:eastAsia="hu-HU"/>
        </w:rPr>
        <w:t xml:space="preserve"> Stanley Kubrick, </w:t>
      </w:r>
      <w:r w:rsidRPr="006D0A3C">
        <w:rPr>
          <w:rFonts w:ascii="Times New Roman" w:eastAsia="Times New Roman" w:hAnsi="Times New Roman" w:cs="Times New Roman"/>
          <w:bCs/>
          <w:i/>
          <w:iCs/>
          <w:sz w:val="24"/>
          <w:szCs w:val="24"/>
          <w:lang w:eastAsia="hu-HU"/>
        </w:rPr>
        <w:t>A Clockwork Orange</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Week 14: Summary and Review</w:t>
      </w:r>
    </w:p>
    <w:p w:rsid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894D85" w:rsidRPr="006D0A3C" w:rsidRDefault="00894D85"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Attendance Requirements</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894D85">
      <w:pPr>
        <w:spacing w:after="0" w:line="240" w:lineRule="auto"/>
        <w:contextualSpacing/>
        <w:jc w:val="both"/>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Cs/>
          <w:sz w:val="24"/>
          <w:szCs w:val="24"/>
          <w:lang w:eastAsia="hu-HU"/>
        </w:rPr>
        <w:t>Attendance at lectures is expected by the institution. (Academic and Examination Regulations, Section 8, Paragraph 1.)</w:t>
      </w:r>
    </w:p>
    <w:p w:rsidR="006D0A3C" w:rsidRPr="006D0A3C" w:rsidRDefault="006D0A3C" w:rsidP="00894D85">
      <w:pPr>
        <w:spacing w:after="0" w:line="240" w:lineRule="auto"/>
        <w:contextualSpacing/>
        <w:jc w:val="both"/>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Cs/>
          <w:sz w:val="24"/>
          <w:szCs w:val="24"/>
          <w:lang w:eastAsia="hu-HU"/>
        </w:rPr>
        <w:t>Attendance at practical/seminar classes is compulsory. In part-time programmes, the maximum permitted absence during the semester is one-third of the total number of consultation hours for the course. If this limit is exceeded, the student’s semester performance cannot be assessed. (Academic and Examination Regulations, Section 8, Paragraph 1.)</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Semester Requirement</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Colloquium / Examination</w:t>
      </w:r>
    </w:p>
    <w:p w:rsidR="00894D85" w:rsidRPr="006D0A3C" w:rsidRDefault="00894D85"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Method and Schedule of Assessment</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Cs/>
          <w:sz w:val="24"/>
          <w:szCs w:val="24"/>
          <w:lang w:eastAsia="hu-HU"/>
        </w:rPr>
        <w:t xml:space="preserve">An </w:t>
      </w:r>
      <w:r w:rsidRPr="006D0A3C">
        <w:rPr>
          <w:rFonts w:ascii="Times New Roman" w:eastAsia="Times New Roman" w:hAnsi="Times New Roman" w:cs="Times New Roman"/>
          <w:b/>
          <w:bCs/>
          <w:sz w:val="24"/>
          <w:szCs w:val="24"/>
          <w:lang w:eastAsia="hu-HU"/>
        </w:rPr>
        <w:t>oral examination</w:t>
      </w:r>
      <w:r w:rsidRPr="006D0A3C">
        <w:rPr>
          <w:rFonts w:ascii="Times New Roman" w:eastAsia="Times New Roman" w:hAnsi="Times New Roman" w:cs="Times New Roman"/>
          <w:bCs/>
          <w:sz w:val="24"/>
          <w:szCs w:val="24"/>
          <w:lang w:eastAsia="hu-HU"/>
        </w:rPr>
        <w:t xml:space="preserve"> will take place during the examination period.</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Cs/>
          <w:sz w:val="24"/>
          <w:szCs w:val="24"/>
          <w:lang w:eastAsia="hu-HU"/>
        </w:rPr>
        <w:t xml:space="preserve">Students who have been absent from more than </w:t>
      </w:r>
      <w:r w:rsidRPr="006D0A3C">
        <w:rPr>
          <w:rFonts w:ascii="Times New Roman" w:eastAsia="Times New Roman" w:hAnsi="Times New Roman" w:cs="Times New Roman"/>
          <w:b/>
          <w:bCs/>
          <w:sz w:val="24"/>
          <w:szCs w:val="24"/>
          <w:lang w:eastAsia="hu-HU"/>
        </w:rPr>
        <w:t>three practical/seminar classes</w:t>
      </w:r>
      <w:r w:rsidRPr="006D0A3C">
        <w:rPr>
          <w:rFonts w:ascii="Times New Roman" w:eastAsia="Times New Roman" w:hAnsi="Times New Roman" w:cs="Times New Roman"/>
          <w:bCs/>
          <w:sz w:val="24"/>
          <w:szCs w:val="24"/>
          <w:lang w:eastAsia="hu-HU"/>
        </w:rPr>
        <w:t xml:space="preserve"> will not be permitted to take the examination.</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Requirement for Admission to the Examination</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Cs/>
          <w:sz w:val="24"/>
          <w:szCs w:val="24"/>
          <w:lang w:eastAsia="hu-HU"/>
        </w:rPr>
        <w:t xml:space="preserve">During the semester, students must prepare and deliver </w:t>
      </w:r>
      <w:r w:rsidRPr="006D0A3C">
        <w:rPr>
          <w:rFonts w:ascii="Times New Roman" w:eastAsia="Times New Roman" w:hAnsi="Times New Roman" w:cs="Times New Roman"/>
          <w:b/>
          <w:bCs/>
          <w:sz w:val="24"/>
          <w:szCs w:val="24"/>
          <w:lang w:eastAsia="hu-HU"/>
        </w:rPr>
        <w:t>one successful in-class presentation</w:t>
      </w:r>
      <w:r w:rsidRPr="006D0A3C">
        <w:rPr>
          <w:rFonts w:ascii="Times New Roman" w:eastAsia="Times New Roman" w:hAnsi="Times New Roman" w:cs="Times New Roman"/>
          <w:bCs/>
          <w:sz w:val="24"/>
          <w:szCs w:val="24"/>
          <w:lang w:eastAsia="hu-HU"/>
        </w:rPr>
        <w:t>, receiving at least a passing grade.</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Cs/>
          <w:sz w:val="24"/>
          <w:szCs w:val="24"/>
          <w:lang w:eastAsia="hu-HU"/>
        </w:rPr>
        <w:t>The topic and date of the presentation will be determined during the first class of the semester.</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Distance-Learning Students</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894D85" w:rsidRDefault="006D0A3C" w:rsidP="006D0A3C">
      <w:pPr>
        <w:spacing w:after="0" w:line="240" w:lineRule="auto"/>
        <w:contextualSpacing/>
        <w:rPr>
          <w:rFonts w:ascii="Times New Roman" w:eastAsia="Times New Roman" w:hAnsi="Times New Roman" w:cs="Times New Roman"/>
          <w:bCs/>
          <w:sz w:val="24"/>
          <w:szCs w:val="24"/>
          <w:lang w:eastAsia="hu-HU"/>
        </w:rPr>
      </w:pPr>
      <w:r w:rsidRPr="00894D85">
        <w:rPr>
          <w:rFonts w:ascii="Times New Roman" w:eastAsia="Times New Roman" w:hAnsi="Times New Roman" w:cs="Times New Roman"/>
          <w:bCs/>
          <w:sz w:val="24"/>
          <w:szCs w:val="24"/>
          <w:lang w:eastAsia="hu-HU"/>
        </w:rPr>
        <w:t>Oral examination</w:t>
      </w: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r w:rsidRPr="006D0A3C">
        <w:rPr>
          <w:rFonts w:ascii="Times New Roman" w:eastAsia="Times New Roman" w:hAnsi="Times New Roman" w:cs="Times New Roman"/>
          <w:b/>
          <w:bCs/>
          <w:sz w:val="24"/>
          <w:szCs w:val="24"/>
          <w:lang w:eastAsia="hu-HU"/>
        </w:rPr>
        <w:t>Part-Time / Correspondence Students</w:t>
      </w:r>
    </w:p>
    <w:p w:rsidR="006D0A3C" w:rsidRPr="006D0A3C" w:rsidRDefault="006D0A3C" w:rsidP="006D0A3C">
      <w:pPr>
        <w:spacing w:after="0" w:line="240" w:lineRule="auto"/>
        <w:contextualSpacing/>
        <w:rPr>
          <w:rFonts w:ascii="Times New Roman" w:eastAsia="Times New Roman" w:hAnsi="Times New Roman" w:cs="Times New Roman"/>
          <w:b/>
          <w:bCs/>
          <w:sz w:val="24"/>
          <w:szCs w:val="24"/>
          <w:lang w:eastAsia="hu-HU"/>
        </w:rPr>
      </w:pPr>
    </w:p>
    <w:p w:rsidR="006D0A3C" w:rsidRPr="006D0A3C" w:rsidRDefault="006D0A3C" w:rsidP="006D0A3C">
      <w:pPr>
        <w:spacing w:after="0" w:line="240" w:lineRule="auto"/>
        <w:contextualSpacing/>
        <w:rPr>
          <w:rFonts w:ascii="Times New Roman" w:eastAsia="Times New Roman" w:hAnsi="Times New Roman" w:cs="Times New Roman"/>
          <w:bCs/>
          <w:sz w:val="24"/>
          <w:szCs w:val="24"/>
          <w:lang w:eastAsia="hu-HU"/>
        </w:rPr>
      </w:pPr>
      <w:r w:rsidRPr="006D0A3C">
        <w:rPr>
          <w:rFonts w:ascii="Times New Roman" w:eastAsia="Times New Roman" w:hAnsi="Times New Roman" w:cs="Times New Roman"/>
          <w:b/>
          <w:bCs/>
          <w:sz w:val="24"/>
          <w:szCs w:val="24"/>
          <w:lang w:eastAsia="hu-HU"/>
        </w:rPr>
        <w:t>Oral examination</w:t>
      </w:r>
    </w:p>
    <w:p w:rsidR="006D0A3C" w:rsidRDefault="006D0A3C">
      <w:pPr>
        <w:spacing w:after="0" w:line="240" w:lineRule="auto"/>
        <w:contextualSpacing/>
        <w:rPr>
          <w:rFonts w:ascii="Times New Roman" w:eastAsia="Times New Roman" w:hAnsi="Times New Roman" w:cs="Times New Roman"/>
          <w:bCs/>
          <w:sz w:val="24"/>
          <w:szCs w:val="24"/>
          <w:lang w:eastAsia="hu-HU"/>
        </w:rPr>
      </w:pPr>
    </w:p>
    <w:tbl>
      <w:tblPr>
        <w:tblW w:w="0" w:type="auto"/>
        <w:tblLook w:val="04A0" w:firstRow="1" w:lastRow="0" w:firstColumn="1" w:lastColumn="0" w:noHBand="0" w:noVBand="1"/>
      </w:tblPr>
      <w:tblGrid>
        <w:gridCol w:w="3615"/>
        <w:gridCol w:w="5437"/>
      </w:tblGrid>
      <w:tr w:rsidR="009944C4" w:rsidRPr="009944C4" w:rsidTr="00385482">
        <w:tc>
          <w:tcPr>
            <w:tcW w:w="367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Course Title</w:t>
            </w:r>
          </w:p>
        </w:tc>
        <w:tc>
          <w:tcPr>
            <w:tcW w:w="5542"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b/>
                <w:bCs/>
                <w:sz w:val="24"/>
                <w:szCs w:val="24"/>
                <w:lang w:eastAsia="hu-HU"/>
              </w:rPr>
            </w:pPr>
            <w:r w:rsidRPr="009944C4">
              <w:rPr>
                <w:rFonts w:ascii="Times New Roman" w:eastAsia="Aptos" w:hAnsi="Times New Roman" w:cs="Times New Roman"/>
                <w:b/>
                <w:bCs/>
                <w:sz w:val="24"/>
                <w:szCs w:val="24"/>
                <w:lang w:eastAsia="hu-HU"/>
              </w:rPr>
              <w:t>Rhetorical Skills</w:t>
            </w:r>
          </w:p>
        </w:tc>
      </w:tr>
      <w:tr w:rsidR="009944C4" w:rsidRPr="009944C4"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Course Code </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b/>
                <w:bCs/>
                <w:sz w:val="24"/>
                <w:szCs w:val="24"/>
                <w:lang w:eastAsia="hu-HU"/>
              </w:rPr>
            </w:pPr>
            <w:r w:rsidRPr="009944C4">
              <w:rPr>
                <w:rFonts w:ascii="Times New Roman" w:eastAsia="Aptos" w:hAnsi="Times New Roman" w:cs="Times New Roman"/>
                <w:b/>
                <w:bCs/>
                <w:sz w:val="24"/>
                <w:szCs w:val="24"/>
                <w:lang w:eastAsia="hu-HU"/>
              </w:rPr>
              <w:t>BAN2122</w:t>
            </w:r>
          </w:p>
        </w:tc>
      </w:tr>
      <w:tr w:rsidR="009944C4" w:rsidRPr="009944C4"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Semester Offered </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 2026/2027/1</w:t>
            </w:r>
          </w:p>
        </w:tc>
      </w:tr>
      <w:tr w:rsidR="009944C4" w:rsidRPr="009944C4"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Credits </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 3</w:t>
            </w:r>
          </w:p>
        </w:tc>
      </w:tr>
      <w:tr w:rsidR="009944C4" w:rsidRPr="009944C4"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Weekly Contact Hours (lecture + seminar)</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 1</w:t>
            </w:r>
          </w:p>
        </w:tc>
      </w:tr>
      <w:tr w:rsidR="009944C4" w:rsidRPr="009944C4"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Semester Requirement</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Practical Grade </w:t>
            </w:r>
          </w:p>
        </w:tc>
      </w:tr>
      <w:tr w:rsidR="009944C4" w:rsidRPr="009944C4"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Prerequisite (Course Code)</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  </w:t>
            </w:r>
          </w:p>
        </w:tc>
      </w:tr>
      <w:tr w:rsidR="009944C4" w:rsidRPr="009944C4"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Instructor and Position</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9944C4" w:rsidRPr="009944C4" w:rsidRDefault="009944C4" w:rsidP="009944C4">
            <w:pPr>
              <w:spacing w:after="0" w:line="240" w:lineRule="auto"/>
              <w:rPr>
                <w:rFonts w:ascii="Times New Roman" w:eastAsia="Aptos" w:hAnsi="Times New Roman" w:cs="Times New Roman"/>
                <w:sz w:val="24"/>
                <w:szCs w:val="24"/>
                <w:lang w:eastAsia="hu-HU"/>
              </w:rPr>
            </w:pPr>
            <w:r w:rsidRPr="009944C4">
              <w:rPr>
                <w:rFonts w:ascii="Times New Roman" w:eastAsia="Aptos" w:hAnsi="Times New Roman" w:cs="Times New Roman"/>
                <w:b/>
                <w:bCs/>
                <w:color w:val="000000"/>
                <w:sz w:val="24"/>
                <w:szCs w:val="24"/>
                <w:lang w:eastAsia="hu-HU"/>
              </w:rPr>
              <w:t>Dr. Szőke Dávid Sándor, Assistant Professor </w:t>
            </w:r>
          </w:p>
        </w:tc>
      </w:tr>
    </w:tbl>
    <w:p w:rsidR="009944C4" w:rsidRPr="009944C4" w:rsidRDefault="009944C4" w:rsidP="009944C4">
      <w:pPr>
        <w:rPr>
          <w:rFonts w:ascii="Aptos" w:eastAsia="Aptos" w:hAnsi="Aptos" w:cs="Times New Roman"/>
          <w:kern w:val="2"/>
          <w14:ligatures w14:val="standardContextual"/>
        </w:rPr>
      </w:pPr>
    </w:p>
    <w:p w:rsidR="009944C4" w:rsidRPr="009944C4" w:rsidRDefault="009944C4" w:rsidP="009944C4">
      <w:pPr>
        <w:rPr>
          <w:rFonts w:ascii="Times New Roman" w:eastAsia="Aptos" w:hAnsi="Times New Roman" w:cs="Times New Roman"/>
          <w:b/>
          <w:bCs/>
          <w:kern w:val="2"/>
          <w:sz w:val="24"/>
          <w:szCs w:val="24"/>
          <w14:ligatures w14:val="standardContextual"/>
        </w:rPr>
      </w:pPr>
    </w:p>
    <w:p w:rsidR="009944C4" w:rsidRPr="009944C4" w:rsidRDefault="009944C4" w:rsidP="009944C4">
      <w:pPr>
        <w:jc w:val="both"/>
        <w:rPr>
          <w:rFonts w:ascii="Times New Roman" w:eastAsia="Calibri" w:hAnsi="Times New Roman" w:cs="Times New Roman"/>
          <w:b/>
          <w:bCs/>
          <w:sz w:val="24"/>
          <w:szCs w:val="24"/>
        </w:rPr>
      </w:pPr>
      <w:r w:rsidRPr="009944C4">
        <w:rPr>
          <w:rFonts w:ascii="Times New Roman" w:eastAsia="Calibri" w:hAnsi="Times New Roman" w:cs="Times New Roman"/>
          <w:b/>
          <w:bCs/>
          <w:sz w:val="24"/>
          <w:szCs w:val="24"/>
        </w:rPr>
        <w:t>Semester Schedule</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Orientation</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The Basics of Rhetoric</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Speech Genres</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Preparation for Public Speaking I (</w:t>
      </w:r>
      <w:r w:rsidRPr="009944C4">
        <w:rPr>
          <w:rFonts w:ascii="Times New Roman" w:eastAsia="Calibri" w:hAnsi="Times New Roman" w:cs="Times New Roman"/>
          <w:i/>
          <w:iCs/>
          <w:sz w:val="24"/>
          <w:szCs w:val="24"/>
        </w:rPr>
        <w:t>Inventio</w:t>
      </w:r>
      <w:r w:rsidRPr="009944C4">
        <w:rPr>
          <w:rFonts w:ascii="Times New Roman" w:eastAsia="Calibri" w:hAnsi="Times New Roman" w:cs="Times New Roman"/>
          <w:sz w:val="24"/>
          <w:szCs w:val="24"/>
        </w:rPr>
        <w:t>)</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Preparation for Public Speaking II (</w:t>
      </w:r>
      <w:r w:rsidRPr="009944C4">
        <w:rPr>
          <w:rFonts w:ascii="Times New Roman" w:eastAsia="Calibri" w:hAnsi="Times New Roman" w:cs="Times New Roman"/>
          <w:i/>
          <w:iCs/>
          <w:sz w:val="24"/>
          <w:szCs w:val="24"/>
        </w:rPr>
        <w:t>Dispositio</w:t>
      </w:r>
      <w:r w:rsidRPr="009944C4">
        <w:rPr>
          <w:rFonts w:ascii="Times New Roman" w:eastAsia="Calibri" w:hAnsi="Times New Roman" w:cs="Times New Roman"/>
          <w:sz w:val="24"/>
          <w:szCs w:val="24"/>
        </w:rPr>
        <w:t xml:space="preserve"> and </w:t>
      </w:r>
      <w:r w:rsidRPr="009944C4">
        <w:rPr>
          <w:rFonts w:ascii="Times New Roman" w:eastAsia="Calibri" w:hAnsi="Times New Roman" w:cs="Times New Roman"/>
          <w:i/>
          <w:iCs/>
          <w:sz w:val="24"/>
          <w:szCs w:val="24"/>
        </w:rPr>
        <w:t>Elocutio</w:t>
      </w:r>
      <w:r w:rsidRPr="009944C4">
        <w:rPr>
          <w:rFonts w:ascii="Times New Roman" w:eastAsia="Calibri" w:hAnsi="Times New Roman" w:cs="Times New Roman"/>
          <w:sz w:val="24"/>
          <w:szCs w:val="24"/>
        </w:rPr>
        <w:t>)</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Preparation for Public Speaking III (</w:t>
      </w:r>
      <w:r w:rsidRPr="009944C4">
        <w:rPr>
          <w:rFonts w:ascii="Times New Roman" w:eastAsia="Calibri" w:hAnsi="Times New Roman" w:cs="Times New Roman"/>
          <w:i/>
          <w:iCs/>
          <w:sz w:val="24"/>
          <w:szCs w:val="24"/>
        </w:rPr>
        <w:t>Actio</w:t>
      </w:r>
      <w:r w:rsidRPr="009944C4">
        <w:rPr>
          <w:rFonts w:ascii="Times New Roman" w:eastAsia="Calibri" w:hAnsi="Times New Roman" w:cs="Times New Roman"/>
          <w:sz w:val="24"/>
          <w:szCs w:val="24"/>
        </w:rPr>
        <w:t>)</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Basic Breathing and Speech Techniques</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Rhetoric and Discourse</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Argumentation and Critical Thinking I</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Argumentation and Critical Thinking II</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Rhetoric in Business Communication I</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Rhetoric in Business Communication II</w:t>
      </w:r>
    </w:p>
    <w:p w:rsidR="009944C4" w:rsidRP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Rhetoric and Storytelling</w:t>
      </w:r>
    </w:p>
    <w:p w:rsidR="009944C4" w:rsidRDefault="009944C4" w:rsidP="009944C4">
      <w:pPr>
        <w:numPr>
          <w:ilvl w:val="0"/>
          <w:numId w:val="22"/>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Final Assessment</w:t>
      </w:r>
    </w:p>
    <w:p w:rsidR="00894D85" w:rsidRPr="009944C4" w:rsidRDefault="00894D85" w:rsidP="00894D85">
      <w:pPr>
        <w:ind w:left="720"/>
        <w:jc w:val="both"/>
        <w:rPr>
          <w:rFonts w:ascii="Times New Roman" w:eastAsia="Calibri" w:hAnsi="Times New Roman" w:cs="Times New Roman"/>
          <w:sz w:val="24"/>
          <w:szCs w:val="24"/>
        </w:rPr>
      </w:pPr>
    </w:p>
    <w:p w:rsidR="009944C4" w:rsidRPr="009944C4" w:rsidRDefault="009944C4" w:rsidP="009944C4">
      <w:pPr>
        <w:jc w:val="both"/>
        <w:rPr>
          <w:rFonts w:ascii="Times New Roman" w:eastAsia="Calibri" w:hAnsi="Times New Roman" w:cs="Times New Roman"/>
          <w:b/>
          <w:bCs/>
          <w:sz w:val="24"/>
          <w:szCs w:val="24"/>
        </w:rPr>
      </w:pPr>
      <w:r w:rsidRPr="009944C4">
        <w:rPr>
          <w:rFonts w:ascii="Times New Roman" w:eastAsia="Calibri" w:hAnsi="Times New Roman" w:cs="Times New Roman"/>
          <w:b/>
          <w:bCs/>
          <w:sz w:val="24"/>
          <w:szCs w:val="24"/>
        </w:rPr>
        <w:t>Attendance Requirements</w:t>
      </w:r>
    </w:p>
    <w:p w:rsidR="009944C4" w:rsidRPr="009944C4" w:rsidRDefault="009944C4" w:rsidP="00894D85">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Attendance at seminars is expected by the institution. (Academic and Examination Regulations, Section 8, Paragraph 1.)</w:t>
      </w:r>
    </w:p>
    <w:p w:rsidR="009944C4" w:rsidRDefault="009944C4" w:rsidP="00894D85">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Attendance at practical classes is compulsory. In part-time programmes, the maximum permitted absence during the semester is one-third of the total number of consultation hours for the course. If this limit is exceeded, the student’s semester performance cannot be assessed. (Academic and Examination Regulations, Section 8, Paragraph 1.)</w:t>
      </w:r>
    </w:p>
    <w:p w:rsidR="00894D85" w:rsidRPr="009944C4" w:rsidRDefault="00894D85" w:rsidP="00894D85">
      <w:pPr>
        <w:jc w:val="both"/>
        <w:rPr>
          <w:rFonts w:ascii="Times New Roman" w:eastAsia="Calibri" w:hAnsi="Times New Roman" w:cs="Times New Roman"/>
          <w:sz w:val="24"/>
          <w:szCs w:val="24"/>
        </w:rPr>
      </w:pPr>
    </w:p>
    <w:p w:rsidR="009944C4" w:rsidRPr="009944C4" w:rsidRDefault="009944C4" w:rsidP="009944C4">
      <w:pPr>
        <w:jc w:val="both"/>
        <w:rPr>
          <w:rFonts w:ascii="Times New Roman" w:eastAsia="Calibri" w:hAnsi="Times New Roman" w:cs="Times New Roman"/>
          <w:b/>
          <w:bCs/>
          <w:sz w:val="24"/>
          <w:szCs w:val="24"/>
        </w:rPr>
      </w:pPr>
      <w:r w:rsidRPr="009944C4">
        <w:rPr>
          <w:rFonts w:ascii="Times New Roman" w:eastAsia="Calibri" w:hAnsi="Times New Roman" w:cs="Times New Roman"/>
          <w:b/>
          <w:bCs/>
          <w:sz w:val="24"/>
          <w:szCs w:val="24"/>
        </w:rPr>
        <w:t>Semester Requirement</w:t>
      </w:r>
    </w:p>
    <w:p w:rsidR="009944C4" w:rsidRDefault="009944C4" w:rsidP="009944C4">
      <w:pPr>
        <w:jc w:val="both"/>
        <w:rPr>
          <w:rFonts w:ascii="Times New Roman" w:eastAsia="Calibri" w:hAnsi="Times New Roman" w:cs="Times New Roman"/>
          <w:bCs/>
          <w:sz w:val="24"/>
          <w:szCs w:val="24"/>
        </w:rPr>
      </w:pPr>
      <w:r w:rsidRPr="00894D85">
        <w:rPr>
          <w:rFonts w:ascii="Times New Roman" w:eastAsia="Calibri" w:hAnsi="Times New Roman" w:cs="Times New Roman"/>
          <w:bCs/>
          <w:sz w:val="24"/>
          <w:szCs w:val="24"/>
        </w:rPr>
        <w:t>Practical grade</w:t>
      </w:r>
    </w:p>
    <w:p w:rsidR="00894D85" w:rsidRPr="00894D85" w:rsidRDefault="00894D85" w:rsidP="009944C4">
      <w:pPr>
        <w:jc w:val="both"/>
        <w:rPr>
          <w:rFonts w:ascii="Times New Roman" w:eastAsia="Calibri" w:hAnsi="Times New Roman" w:cs="Times New Roman"/>
          <w:sz w:val="24"/>
          <w:szCs w:val="24"/>
        </w:rPr>
      </w:pPr>
    </w:p>
    <w:p w:rsidR="009944C4" w:rsidRDefault="009944C4" w:rsidP="009944C4">
      <w:pPr>
        <w:jc w:val="both"/>
        <w:rPr>
          <w:rFonts w:ascii="Times New Roman" w:eastAsia="Calibri" w:hAnsi="Times New Roman" w:cs="Times New Roman"/>
          <w:b/>
          <w:bCs/>
          <w:sz w:val="24"/>
          <w:szCs w:val="24"/>
        </w:rPr>
      </w:pPr>
      <w:r w:rsidRPr="009944C4">
        <w:rPr>
          <w:rFonts w:ascii="Times New Roman" w:eastAsia="Calibri" w:hAnsi="Times New Roman" w:cs="Times New Roman"/>
          <w:b/>
          <w:bCs/>
          <w:sz w:val="24"/>
          <w:szCs w:val="24"/>
        </w:rPr>
        <w:t>Method of Determining the Final Grade</w:t>
      </w:r>
    </w:p>
    <w:p w:rsidR="00894D85" w:rsidRPr="009944C4" w:rsidRDefault="00894D85" w:rsidP="009944C4">
      <w:pPr>
        <w:jc w:val="both"/>
        <w:rPr>
          <w:rFonts w:ascii="Times New Roman" w:eastAsia="Calibri" w:hAnsi="Times New Roman" w:cs="Times New Roman"/>
          <w:b/>
          <w:bCs/>
          <w:sz w:val="24"/>
          <w:szCs w:val="24"/>
        </w:rPr>
      </w:pPr>
    </w:p>
    <w:p w:rsidR="009944C4" w:rsidRPr="009944C4" w:rsidRDefault="009944C4" w:rsidP="009944C4">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The student’s performance is assessed on the basis of public-speaking exercises, presentations, and short rhetorical assignments completed during the semester.</w:t>
      </w:r>
    </w:p>
    <w:p w:rsidR="009944C4" w:rsidRPr="009944C4" w:rsidRDefault="009944C4" w:rsidP="009944C4">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lastRenderedPageBreak/>
        <w:t>The following aspects may be taken into consideration during the practical exercises:</w:t>
      </w:r>
    </w:p>
    <w:p w:rsidR="009944C4" w:rsidRPr="009944C4" w:rsidRDefault="009944C4" w:rsidP="009944C4">
      <w:pPr>
        <w:numPr>
          <w:ilvl w:val="0"/>
          <w:numId w:val="24"/>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Structure of the speech (</w:t>
      </w:r>
      <w:r w:rsidRPr="009944C4">
        <w:rPr>
          <w:rFonts w:ascii="Times New Roman" w:eastAsia="Calibri" w:hAnsi="Times New Roman" w:cs="Times New Roman"/>
          <w:i/>
          <w:iCs/>
          <w:sz w:val="24"/>
          <w:szCs w:val="24"/>
        </w:rPr>
        <w:t>Inventio, Dispositio, Elocutio, Actio</w:t>
      </w:r>
      <w:r w:rsidRPr="009944C4">
        <w:rPr>
          <w:rFonts w:ascii="Times New Roman" w:eastAsia="Calibri" w:hAnsi="Times New Roman" w:cs="Times New Roman"/>
          <w:sz w:val="24"/>
          <w:szCs w:val="24"/>
        </w:rPr>
        <w:t>)</w:t>
      </w:r>
    </w:p>
    <w:p w:rsidR="009944C4" w:rsidRPr="009944C4" w:rsidRDefault="009944C4" w:rsidP="009944C4">
      <w:pPr>
        <w:numPr>
          <w:ilvl w:val="0"/>
          <w:numId w:val="24"/>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Use of rhetorical devices</w:t>
      </w:r>
    </w:p>
    <w:p w:rsidR="009944C4" w:rsidRPr="009944C4" w:rsidRDefault="009944C4" w:rsidP="009944C4">
      <w:pPr>
        <w:numPr>
          <w:ilvl w:val="0"/>
          <w:numId w:val="24"/>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Argumentation and critical-thinking skills</w:t>
      </w:r>
    </w:p>
    <w:p w:rsidR="009944C4" w:rsidRDefault="009944C4" w:rsidP="009944C4">
      <w:pPr>
        <w:numPr>
          <w:ilvl w:val="0"/>
          <w:numId w:val="24"/>
        </w:num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Breathing and speech techniques</w:t>
      </w:r>
    </w:p>
    <w:p w:rsidR="00894D85" w:rsidRPr="009944C4" w:rsidRDefault="00894D85" w:rsidP="009944C4">
      <w:pPr>
        <w:numPr>
          <w:ilvl w:val="0"/>
          <w:numId w:val="24"/>
        </w:numPr>
        <w:jc w:val="both"/>
        <w:rPr>
          <w:rFonts w:ascii="Times New Roman" w:eastAsia="Calibri" w:hAnsi="Times New Roman" w:cs="Times New Roman"/>
          <w:sz w:val="24"/>
          <w:szCs w:val="24"/>
        </w:rPr>
      </w:pPr>
    </w:p>
    <w:p w:rsidR="009944C4" w:rsidRPr="009944C4" w:rsidRDefault="009944C4" w:rsidP="009944C4">
      <w:pPr>
        <w:jc w:val="both"/>
        <w:rPr>
          <w:rFonts w:ascii="Times New Roman" w:eastAsia="Calibri" w:hAnsi="Times New Roman" w:cs="Times New Roman"/>
          <w:b/>
          <w:bCs/>
          <w:sz w:val="24"/>
          <w:szCs w:val="24"/>
        </w:rPr>
      </w:pPr>
      <w:r w:rsidRPr="009944C4">
        <w:rPr>
          <w:rFonts w:ascii="Times New Roman" w:eastAsia="Calibri" w:hAnsi="Times New Roman" w:cs="Times New Roman"/>
          <w:b/>
          <w:bCs/>
          <w:sz w:val="24"/>
          <w:szCs w:val="24"/>
        </w:rPr>
        <w:t>Grading Scale</w:t>
      </w:r>
    </w:p>
    <w:p w:rsidR="009944C4" w:rsidRPr="009944C4" w:rsidRDefault="009944C4" w:rsidP="009944C4">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The instructor evaluates the student’s work throughout the semester as a whole. The practical grade is awarded on the basis of performance, attendance, and active participation.</w:t>
      </w:r>
    </w:p>
    <w:p w:rsidR="009944C4" w:rsidRPr="009944C4" w:rsidRDefault="009944C4" w:rsidP="009944C4">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The grading criteria may be as follows:</w:t>
      </w:r>
    </w:p>
    <w:p w:rsidR="009944C4" w:rsidRPr="009944C4" w:rsidRDefault="009944C4" w:rsidP="009944C4">
      <w:pPr>
        <w:numPr>
          <w:ilvl w:val="0"/>
          <w:numId w:val="25"/>
        </w:numPr>
        <w:jc w:val="both"/>
        <w:rPr>
          <w:rFonts w:ascii="Times New Roman" w:eastAsia="Calibri" w:hAnsi="Times New Roman" w:cs="Times New Roman"/>
          <w:sz w:val="24"/>
          <w:szCs w:val="24"/>
        </w:rPr>
      </w:pPr>
      <w:r w:rsidRPr="009944C4">
        <w:rPr>
          <w:rFonts w:ascii="Times New Roman" w:eastAsia="Calibri" w:hAnsi="Times New Roman" w:cs="Times New Roman"/>
          <w:b/>
          <w:bCs/>
          <w:sz w:val="24"/>
          <w:szCs w:val="24"/>
        </w:rPr>
        <w:t>Excellent (5):</w:t>
      </w:r>
      <w:r w:rsidRPr="009944C4">
        <w:rPr>
          <w:rFonts w:ascii="Times New Roman" w:eastAsia="Calibri" w:hAnsi="Times New Roman" w:cs="Times New Roman"/>
          <w:sz w:val="24"/>
          <w:szCs w:val="24"/>
        </w:rPr>
        <w:t xml:space="preserve"> Outstanding performance, consistently active participation, and creative, well-structured speeches.</w:t>
      </w:r>
    </w:p>
    <w:p w:rsidR="009944C4" w:rsidRPr="009944C4" w:rsidRDefault="009944C4" w:rsidP="009944C4">
      <w:pPr>
        <w:numPr>
          <w:ilvl w:val="0"/>
          <w:numId w:val="25"/>
        </w:numPr>
        <w:jc w:val="both"/>
        <w:rPr>
          <w:rFonts w:ascii="Times New Roman" w:eastAsia="Calibri" w:hAnsi="Times New Roman" w:cs="Times New Roman"/>
          <w:sz w:val="24"/>
          <w:szCs w:val="24"/>
        </w:rPr>
      </w:pPr>
      <w:r w:rsidRPr="009944C4">
        <w:rPr>
          <w:rFonts w:ascii="Times New Roman" w:eastAsia="Calibri" w:hAnsi="Times New Roman" w:cs="Times New Roman"/>
          <w:b/>
          <w:bCs/>
          <w:sz w:val="24"/>
          <w:szCs w:val="24"/>
        </w:rPr>
        <w:t>Good (4):</w:t>
      </w:r>
      <w:r w:rsidRPr="009944C4">
        <w:rPr>
          <w:rFonts w:ascii="Times New Roman" w:eastAsia="Calibri" w:hAnsi="Times New Roman" w:cs="Times New Roman"/>
          <w:sz w:val="24"/>
          <w:szCs w:val="24"/>
        </w:rPr>
        <w:t xml:space="preserve"> Good performance, regular participation, and adequate preparation for most classes.</w:t>
      </w:r>
    </w:p>
    <w:p w:rsidR="009944C4" w:rsidRPr="009944C4" w:rsidRDefault="009944C4" w:rsidP="009944C4">
      <w:pPr>
        <w:numPr>
          <w:ilvl w:val="0"/>
          <w:numId w:val="25"/>
        </w:numPr>
        <w:jc w:val="both"/>
        <w:rPr>
          <w:rFonts w:ascii="Times New Roman" w:eastAsia="Calibri" w:hAnsi="Times New Roman" w:cs="Times New Roman"/>
          <w:sz w:val="24"/>
          <w:szCs w:val="24"/>
        </w:rPr>
      </w:pPr>
      <w:r w:rsidRPr="009944C4">
        <w:rPr>
          <w:rFonts w:ascii="Times New Roman" w:eastAsia="Calibri" w:hAnsi="Times New Roman" w:cs="Times New Roman"/>
          <w:b/>
          <w:bCs/>
          <w:sz w:val="24"/>
          <w:szCs w:val="24"/>
        </w:rPr>
        <w:t>Satisfactory (3):</w:t>
      </w:r>
      <w:r w:rsidRPr="009944C4">
        <w:rPr>
          <w:rFonts w:ascii="Times New Roman" w:eastAsia="Calibri" w:hAnsi="Times New Roman" w:cs="Times New Roman"/>
          <w:sz w:val="24"/>
          <w:szCs w:val="24"/>
        </w:rPr>
        <w:t xml:space="preserve"> Average performance, with minor shortcomings in preparation or participation.</w:t>
      </w:r>
    </w:p>
    <w:p w:rsidR="009944C4" w:rsidRPr="009944C4" w:rsidRDefault="009944C4" w:rsidP="009944C4">
      <w:pPr>
        <w:numPr>
          <w:ilvl w:val="0"/>
          <w:numId w:val="25"/>
        </w:numPr>
        <w:jc w:val="both"/>
        <w:rPr>
          <w:rFonts w:ascii="Times New Roman" w:eastAsia="Calibri" w:hAnsi="Times New Roman" w:cs="Times New Roman"/>
          <w:sz w:val="24"/>
          <w:szCs w:val="24"/>
        </w:rPr>
      </w:pPr>
      <w:r w:rsidRPr="009944C4">
        <w:rPr>
          <w:rFonts w:ascii="Times New Roman" w:eastAsia="Calibri" w:hAnsi="Times New Roman" w:cs="Times New Roman"/>
          <w:b/>
          <w:bCs/>
          <w:sz w:val="24"/>
          <w:szCs w:val="24"/>
        </w:rPr>
        <w:t>Pass (2):</w:t>
      </w:r>
      <w:r w:rsidRPr="009944C4">
        <w:rPr>
          <w:rFonts w:ascii="Times New Roman" w:eastAsia="Calibri" w:hAnsi="Times New Roman" w:cs="Times New Roman"/>
          <w:sz w:val="24"/>
          <w:szCs w:val="24"/>
        </w:rPr>
        <w:t xml:space="preserve"> Fulfilment of the minimum course requirements.</w:t>
      </w:r>
    </w:p>
    <w:p w:rsidR="009944C4" w:rsidRDefault="009944C4" w:rsidP="009944C4">
      <w:pPr>
        <w:numPr>
          <w:ilvl w:val="0"/>
          <w:numId w:val="25"/>
        </w:numPr>
        <w:jc w:val="both"/>
        <w:rPr>
          <w:rFonts w:ascii="Times New Roman" w:eastAsia="Calibri" w:hAnsi="Times New Roman" w:cs="Times New Roman"/>
          <w:sz w:val="24"/>
          <w:szCs w:val="24"/>
        </w:rPr>
      </w:pPr>
      <w:r w:rsidRPr="009944C4">
        <w:rPr>
          <w:rFonts w:ascii="Times New Roman" w:eastAsia="Calibri" w:hAnsi="Times New Roman" w:cs="Times New Roman"/>
          <w:b/>
          <w:bCs/>
          <w:sz w:val="24"/>
          <w:szCs w:val="24"/>
        </w:rPr>
        <w:t>Fail (1):</w:t>
      </w:r>
      <w:r w:rsidRPr="009944C4">
        <w:rPr>
          <w:rFonts w:ascii="Times New Roman" w:eastAsia="Calibri" w:hAnsi="Times New Roman" w:cs="Times New Roman"/>
          <w:sz w:val="24"/>
          <w:szCs w:val="24"/>
        </w:rPr>
        <w:t xml:space="preserve"> Excessive absence or insufficient performance in practical assignments.</w:t>
      </w:r>
    </w:p>
    <w:p w:rsidR="00894D85" w:rsidRPr="009944C4" w:rsidRDefault="00894D85" w:rsidP="009944C4">
      <w:pPr>
        <w:numPr>
          <w:ilvl w:val="0"/>
          <w:numId w:val="25"/>
        </w:numPr>
        <w:jc w:val="both"/>
        <w:rPr>
          <w:rFonts w:ascii="Times New Roman" w:eastAsia="Calibri" w:hAnsi="Times New Roman" w:cs="Times New Roman"/>
          <w:sz w:val="24"/>
          <w:szCs w:val="24"/>
        </w:rPr>
      </w:pPr>
    </w:p>
    <w:p w:rsidR="009944C4" w:rsidRPr="009944C4" w:rsidRDefault="009944C4" w:rsidP="009944C4">
      <w:pPr>
        <w:jc w:val="both"/>
        <w:rPr>
          <w:rFonts w:ascii="Times New Roman" w:eastAsia="Calibri" w:hAnsi="Times New Roman" w:cs="Times New Roman"/>
          <w:b/>
          <w:bCs/>
          <w:sz w:val="24"/>
          <w:szCs w:val="24"/>
        </w:rPr>
      </w:pPr>
      <w:r w:rsidRPr="009944C4">
        <w:rPr>
          <w:rFonts w:ascii="Times New Roman" w:eastAsia="Calibri" w:hAnsi="Times New Roman" w:cs="Times New Roman"/>
          <w:b/>
          <w:bCs/>
          <w:sz w:val="24"/>
          <w:szCs w:val="24"/>
        </w:rPr>
        <w:t>Recommended Reading</w:t>
      </w:r>
    </w:p>
    <w:p w:rsidR="009944C4" w:rsidRPr="009944C4" w:rsidRDefault="009944C4" w:rsidP="009944C4">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 xml:space="preserve">Quintilian, </w:t>
      </w:r>
      <w:r w:rsidRPr="009944C4">
        <w:rPr>
          <w:rFonts w:ascii="Times New Roman" w:eastAsia="Calibri" w:hAnsi="Times New Roman" w:cs="Times New Roman"/>
          <w:i/>
          <w:iCs/>
          <w:sz w:val="24"/>
          <w:szCs w:val="24"/>
        </w:rPr>
        <w:t>The Orator’s Education</w:t>
      </w:r>
      <w:r w:rsidRPr="009944C4">
        <w:rPr>
          <w:rFonts w:ascii="Times New Roman" w:eastAsia="Calibri" w:hAnsi="Times New Roman" w:cs="Times New Roman"/>
          <w:sz w:val="24"/>
          <w:szCs w:val="24"/>
        </w:rPr>
        <w:t xml:space="preserve"> (</w:t>
      </w:r>
      <w:r w:rsidRPr="009944C4">
        <w:rPr>
          <w:rFonts w:ascii="Times New Roman" w:eastAsia="Calibri" w:hAnsi="Times New Roman" w:cs="Times New Roman"/>
          <w:i/>
          <w:iCs/>
          <w:sz w:val="24"/>
          <w:szCs w:val="24"/>
        </w:rPr>
        <w:t>Institutio Oratoria</w:t>
      </w:r>
      <w:r w:rsidRPr="009944C4">
        <w:rPr>
          <w:rFonts w:ascii="Times New Roman" w:eastAsia="Calibri" w:hAnsi="Times New Roman" w:cs="Times New Roman"/>
          <w:sz w:val="24"/>
          <w:szCs w:val="24"/>
        </w:rPr>
        <w:t>), III.3.6, translated by Tamás Adamik, Kalligram, Bratislava, 2008.</w:t>
      </w:r>
    </w:p>
    <w:p w:rsidR="009944C4" w:rsidRPr="009944C4" w:rsidRDefault="009944C4" w:rsidP="009944C4">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 xml:space="preserve">Cicero, “On Invention,” in </w:t>
      </w:r>
      <w:r w:rsidRPr="009944C4">
        <w:rPr>
          <w:rFonts w:ascii="Times New Roman" w:eastAsia="Calibri" w:hAnsi="Times New Roman" w:cs="Times New Roman"/>
          <w:i/>
          <w:iCs/>
          <w:sz w:val="24"/>
          <w:szCs w:val="24"/>
        </w:rPr>
        <w:t>The Orator</w:t>
      </w:r>
      <w:r w:rsidRPr="009944C4">
        <w:rPr>
          <w:rFonts w:ascii="Times New Roman" w:eastAsia="Calibri" w:hAnsi="Times New Roman" w:cs="Times New Roman"/>
          <w:sz w:val="24"/>
          <w:szCs w:val="24"/>
        </w:rPr>
        <w:t>, 13, 44–15, 49. (Available online.)</w:t>
      </w:r>
    </w:p>
    <w:p w:rsidR="009944C4" w:rsidRPr="009944C4" w:rsidRDefault="009944C4" w:rsidP="009944C4">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 xml:space="preserve">Aristotle, </w:t>
      </w:r>
      <w:r w:rsidRPr="009944C4">
        <w:rPr>
          <w:rFonts w:ascii="Times New Roman" w:eastAsia="Calibri" w:hAnsi="Times New Roman" w:cs="Times New Roman"/>
          <w:i/>
          <w:iCs/>
          <w:sz w:val="24"/>
          <w:szCs w:val="24"/>
        </w:rPr>
        <w:t>Rhetoric</w:t>
      </w:r>
      <w:r w:rsidRPr="009944C4">
        <w:rPr>
          <w:rFonts w:ascii="Times New Roman" w:eastAsia="Calibri" w:hAnsi="Times New Roman" w:cs="Times New Roman"/>
          <w:sz w:val="24"/>
          <w:szCs w:val="24"/>
        </w:rPr>
        <w:t>, translated by Tamás Adamik, Telosz Kiadó, Budapest, 1999.</w:t>
      </w:r>
    </w:p>
    <w:p w:rsidR="009944C4" w:rsidRPr="009944C4" w:rsidRDefault="009944C4" w:rsidP="009944C4">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 xml:space="preserve">Barbara Pease and Allan Pease, </w:t>
      </w:r>
      <w:r w:rsidRPr="009944C4">
        <w:rPr>
          <w:rFonts w:ascii="Times New Roman" w:eastAsia="Calibri" w:hAnsi="Times New Roman" w:cs="Times New Roman"/>
          <w:i/>
          <w:iCs/>
          <w:sz w:val="24"/>
          <w:szCs w:val="24"/>
        </w:rPr>
        <w:t>The Definitive Book of Body Language: The Hidden Meaning Behind People’s Gestures and Expressions</w:t>
      </w:r>
      <w:r w:rsidRPr="009944C4">
        <w:rPr>
          <w:rFonts w:ascii="Times New Roman" w:eastAsia="Calibri" w:hAnsi="Times New Roman" w:cs="Times New Roman"/>
          <w:sz w:val="24"/>
          <w:szCs w:val="24"/>
        </w:rPr>
        <w:t>, Pease International, Buderim, 2004.</w:t>
      </w:r>
    </w:p>
    <w:p w:rsidR="009944C4" w:rsidRDefault="009944C4" w:rsidP="009944C4">
      <w:pPr>
        <w:jc w:val="both"/>
        <w:rPr>
          <w:rFonts w:ascii="Times New Roman" w:eastAsia="Calibri" w:hAnsi="Times New Roman" w:cs="Times New Roman"/>
          <w:sz w:val="24"/>
          <w:szCs w:val="24"/>
        </w:rPr>
      </w:pPr>
      <w:r w:rsidRPr="009944C4">
        <w:rPr>
          <w:rFonts w:ascii="Times New Roman" w:eastAsia="Calibri" w:hAnsi="Times New Roman" w:cs="Times New Roman"/>
          <w:sz w:val="24"/>
          <w:szCs w:val="24"/>
        </w:rPr>
        <w:t xml:space="preserve">Carmine Gallo, </w:t>
      </w:r>
      <w:r w:rsidRPr="009944C4">
        <w:rPr>
          <w:rFonts w:ascii="Times New Roman" w:eastAsia="Calibri" w:hAnsi="Times New Roman" w:cs="Times New Roman"/>
          <w:i/>
          <w:iCs/>
          <w:sz w:val="24"/>
          <w:szCs w:val="24"/>
        </w:rPr>
        <w:t>Talk Like TED: The 9 Public Speaking Secrets of the World’s Top Minds</w:t>
      </w:r>
      <w:r w:rsidRPr="009944C4">
        <w:rPr>
          <w:rFonts w:ascii="Times New Roman" w:eastAsia="Calibri" w:hAnsi="Times New Roman" w:cs="Times New Roman"/>
          <w:sz w:val="24"/>
          <w:szCs w:val="24"/>
        </w:rPr>
        <w:t>, St. Martin’s Press, New York, 2014.</w:t>
      </w:r>
    </w:p>
    <w:p w:rsidR="00181531" w:rsidRDefault="00181531" w:rsidP="009944C4">
      <w:pPr>
        <w:jc w:val="both"/>
        <w:rPr>
          <w:rFonts w:ascii="Times New Roman" w:eastAsia="Calibri" w:hAnsi="Times New Roman" w:cs="Times New Roman"/>
          <w:sz w:val="24"/>
          <w:szCs w:val="24"/>
        </w:rPr>
      </w:pPr>
    </w:p>
    <w:tbl>
      <w:tblPr>
        <w:tblW w:w="0" w:type="auto"/>
        <w:tblLook w:val="04A0" w:firstRow="1" w:lastRow="0" w:firstColumn="1" w:lastColumn="0" w:noHBand="0" w:noVBand="1"/>
      </w:tblPr>
      <w:tblGrid>
        <w:gridCol w:w="3622"/>
        <w:gridCol w:w="5430"/>
      </w:tblGrid>
      <w:tr w:rsidR="00181531" w:rsidRPr="00181531" w:rsidTr="00385482">
        <w:tc>
          <w:tcPr>
            <w:tcW w:w="367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Course Title </w:t>
            </w:r>
          </w:p>
        </w:tc>
        <w:tc>
          <w:tcPr>
            <w:tcW w:w="5542"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b/>
                <w:bCs/>
                <w:sz w:val="24"/>
                <w:szCs w:val="24"/>
                <w:lang w:eastAsia="hu-HU"/>
              </w:rPr>
            </w:pPr>
            <w:r w:rsidRPr="00181531">
              <w:rPr>
                <w:rFonts w:ascii="Times New Roman" w:eastAsia="Calibri" w:hAnsi="Times New Roman" w:cs="Times New Roman"/>
                <w:b/>
                <w:bCs/>
                <w:sz w:val="24"/>
                <w:szCs w:val="24"/>
              </w:rPr>
              <w:t>Contemporary British and American Literature and Society</w:t>
            </w:r>
            <w:r w:rsidRPr="00181531">
              <w:rPr>
                <w:rFonts w:ascii="Times New Roman" w:eastAsia="Calibri" w:hAnsi="Times New Roman" w:cs="Times New Roman"/>
                <w:b/>
                <w:sz w:val="24"/>
                <w:szCs w:val="24"/>
              </w:rPr>
              <w:t xml:space="preserve"> </w:t>
            </w:r>
          </w:p>
        </w:tc>
      </w:tr>
      <w:tr w:rsidR="00181531" w:rsidRPr="00181531"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Course Code </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181531" w:rsidRPr="00181531" w:rsidRDefault="00181531" w:rsidP="00181531">
            <w:pPr>
              <w:rPr>
                <w:rFonts w:ascii="Times New Roman" w:eastAsia="Calibri" w:hAnsi="Times New Roman" w:cs="Times New Roman"/>
                <w:b/>
                <w:sz w:val="24"/>
                <w:szCs w:val="24"/>
              </w:rPr>
            </w:pPr>
            <w:r w:rsidRPr="00181531">
              <w:rPr>
                <w:rFonts w:ascii="Times New Roman" w:eastAsia="Calibri" w:hAnsi="Times New Roman" w:cs="Times New Roman"/>
                <w:b/>
                <w:bCs/>
                <w:sz w:val="24"/>
                <w:szCs w:val="24"/>
              </w:rPr>
              <w:t>OAN1111</w:t>
            </w:r>
          </w:p>
          <w:p w:rsidR="00181531" w:rsidRPr="00181531" w:rsidRDefault="00181531" w:rsidP="00181531">
            <w:pPr>
              <w:spacing w:after="0" w:line="240" w:lineRule="auto"/>
              <w:rPr>
                <w:rFonts w:ascii="Times New Roman" w:eastAsia="Aptos" w:hAnsi="Times New Roman" w:cs="Times New Roman"/>
                <w:b/>
                <w:bCs/>
                <w:sz w:val="24"/>
                <w:szCs w:val="24"/>
                <w:lang w:eastAsia="hu-HU"/>
              </w:rPr>
            </w:pPr>
          </w:p>
        </w:tc>
      </w:tr>
      <w:tr w:rsidR="00181531" w:rsidRPr="00181531"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Semester Offered </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 2026/2027/1</w:t>
            </w:r>
          </w:p>
        </w:tc>
      </w:tr>
      <w:tr w:rsidR="00181531" w:rsidRPr="00181531"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lastRenderedPageBreak/>
              <w:t>Credits</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 4+4</w:t>
            </w:r>
          </w:p>
        </w:tc>
      </w:tr>
      <w:tr w:rsidR="00181531" w:rsidRPr="00181531"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Weekly Contact Hours (lecture+seminar) </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 1+1</w:t>
            </w:r>
          </w:p>
        </w:tc>
      </w:tr>
      <w:tr w:rsidR="00181531" w:rsidRPr="00181531"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Semester Requirements</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Colloquium </w:t>
            </w:r>
          </w:p>
        </w:tc>
      </w:tr>
      <w:tr w:rsidR="00181531" w:rsidRPr="00181531"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Prerequisite (Course Code)</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  </w:t>
            </w:r>
          </w:p>
        </w:tc>
      </w:tr>
      <w:tr w:rsidR="00181531" w:rsidRPr="00181531" w:rsidTr="00385482">
        <w:tc>
          <w:tcPr>
            <w:tcW w:w="367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Instructor and Position </w:t>
            </w:r>
          </w:p>
        </w:tc>
        <w:tc>
          <w:tcPr>
            <w:tcW w:w="5542" w:type="dxa"/>
            <w:tcBorders>
              <w:top w:val="nil"/>
              <w:left w:val="nil"/>
              <w:bottom w:val="single" w:sz="8" w:space="0" w:color="auto"/>
              <w:right w:val="single" w:sz="8" w:space="0" w:color="auto"/>
            </w:tcBorders>
            <w:tcMar>
              <w:top w:w="0" w:type="dxa"/>
              <w:left w:w="70" w:type="dxa"/>
              <w:bottom w:w="0" w:type="dxa"/>
              <w:right w:w="70" w:type="dxa"/>
            </w:tcMar>
          </w:tcPr>
          <w:p w:rsidR="00181531" w:rsidRPr="00181531" w:rsidRDefault="00181531" w:rsidP="00181531">
            <w:pPr>
              <w:spacing w:after="0" w:line="240" w:lineRule="auto"/>
              <w:rPr>
                <w:rFonts w:ascii="Times New Roman" w:eastAsia="Aptos" w:hAnsi="Times New Roman" w:cs="Times New Roman"/>
                <w:sz w:val="24"/>
                <w:szCs w:val="24"/>
                <w:lang w:eastAsia="hu-HU"/>
              </w:rPr>
            </w:pPr>
            <w:r w:rsidRPr="00181531">
              <w:rPr>
                <w:rFonts w:ascii="Times New Roman" w:eastAsia="Aptos" w:hAnsi="Times New Roman" w:cs="Times New Roman"/>
                <w:b/>
                <w:bCs/>
                <w:color w:val="000000"/>
                <w:sz w:val="24"/>
                <w:szCs w:val="24"/>
                <w:lang w:eastAsia="hu-HU"/>
              </w:rPr>
              <w:t>Dr. Szőke Dávid Sándor, Assistant Professor </w:t>
            </w:r>
          </w:p>
        </w:tc>
      </w:tr>
    </w:tbl>
    <w:p w:rsidR="00181531" w:rsidRPr="00181531" w:rsidRDefault="00181531" w:rsidP="00181531">
      <w:pPr>
        <w:ind w:left="360"/>
        <w:rPr>
          <w:rFonts w:ascii="Times New Roman" w:eastAsia="Aptos" w:hAnsi="Times New Roman" w:cs="Times New Roman"/>
          <w:b/>
          <w:bCs/>
          <w:kern w:val="2"/>
          <w:sz w:val="24"/>
          <w:szCs w:val="24"/>
          <w14:ligatures w14:val="standardContextual"/>
        </w:rPr>
      </w:pPr>
    </w:p>
    <w:p w:rsidR="00181531" w:rsidRPr="00181531" w:rsidRDefault="00181531" w:rsidP="00181531">
      <w:pPr>
        <w:rPr>
          <w:rFonts w:ascii="Times New Roman" w:eastAsia="Calibri" w:hAnsi="Times New Roman" w:cs="Times New Roman"/>
          <w:b/>
          <w:sz w:val="24"/>
          <w:szCs w:val="24"/>
        </w:rPr>
      </w:pPr>
    </w:p>
    <w:p w:rsidR="00181531" w:rsidRPr="00181531" w:rsidRDefault="00181531" w:rsidP="00181531">
      <w:pPr>
        <w:rPr>
          <w:rFonts w:ascii="Times New Roman" w:eastAsia="Calibri" w:hAnsi="Times New Roman" w:cs="Times New Roman"/>
          <w:b/>
          <w:sz w:val="24"/>
          <w:szCs w:val="24"/>
          <w:lang w:val="en-US"/>
        </w:rPr>
      </w:pPr>
      <w:r w:rsidRPr="00181531">
        <w:rPr>
          <w:rFonts w:ascii="Times New Roman" w:eastAsia="Calibri" w:hAnsi="Times New Roman" w:cs="Times New Roman"/>
          <w:b/>
          <w:sz w:val="24"/>
          <w:szCs w:val="24"/>
          <w:lang w:val="en-US"/>
        </w:rPr>
        <w:t>Semester Schedule:</w:t>
      </w:r>
    </w:p>
    <w:p w:rsidR="00181531" w:rsidRPr="00181531" w:rsidRDefault="00181531" w:rsidP="00181531">
      <w:pPr>
        <w:rPr>
          <w:rFonts w:ascii="Arial" w:eastAsia="Calibri" w:hAnsi="Arial" w:cs="Arial"/>
          <w:sz w:val="24"/>
          <w:szCs w:val="24"/>
          <w:lang w:val="en-US"/>
        </w:rPr>
      </w:pPr>
    </w:p>
    <w:p w:rsidR="00181531" w:rsidRPr="00181531" w:rsidRDefault="00181531" w:rsidP="00181531">
      <w:pPr>
        <w:rPr>
          <w:rFonts w:ascii="Times New Roman" w:eastAsia="Calibri" w:hAnsi="Times New Roman" w:cs="Times New Roman"/>
          <w:b/>
          <w:sz w:val="24"/>
          <w:szCs w:val="24"/>
          <w:lang w:val="en-US"/>
        </w:rPr>
      </w:pPr>
    </w:p>
    <w:p w:rsidR="00181531" w:rsidRPr="00181531" w:rsidRDefault="00181531" w:rsidP="00181531">
      <w:pPr>
        <w:rPr>
          <w:rFonts w:ascii="Times New Roman" w:eastAsia="Calibri" w:hAnsi="Times New Roman" w:cs="Times New Roman"/>
          <w:bCs/>
          <w:sz w:val="24"/>
          <w:szCs w:val="24"/>
          <w:lang w:val="en-GB"/>
        </w:rPr>
      </w:pPr>
      <w:r w:rsidRPr="00181531">
        <w:rPr>
          <w:rFonts w:ascii="Times New Roman" w:eastAsia="Calibri" w:hAnsi="Times New Roman" w:cs="Times New Roman"/>
          <w:bCs/>
          <w:sz w:val="24"/>
          <w:szCs w:val="24"/>
          <w:lang w:val="en-GB"/>
        </w:rPr>
        <w:t>I-II. The “Angry Young Men” and Beat Literature and Film</w:t>
      </w:r>
    </w:p>
    <w:p w:rsidR="00181531" w:rsidRPr="00181531" w:rsidRDefault="00181531" w:rsidP="00181531">
      <w:pPr>
        <w:rPr>
          <w:rFonts w:ascii="Times New Roman" w:eastAsia="Calibri" w:hAnsi="Times New Roman" w:cs="Times New Roman"/>
          <w:bCs/>
          <w:sz w:val="24"/>
          <w:szCs w:val="24"/>
          <w:lang w:val="en-GB"/>
        </w:rPr>
      </w:pPr>
      <w:r w:rsidRPr="00181531">
        <w:rPr>
          <w:rFonts w:ascii="Times New Roman" w:eastAsia="Calibri" w:hAnsi="Times New Roman" w:cs="Times New Roman"/>
          <w:bCs/>
          <w:sz w:val="24"/>
          <w:szCs w:val="24"/>
          <w:lang w:val="en-GB"/>
        </w:rPr>
        <w:t xml:space="preserve">Iris Murdoch, </w:t>
      </w:r>
      <w:r w:rsidRPr="00181531">
        <w:rPr>
          <w:rFonts w:ascii="Times New Roman" w:eastAsia="Calibri" w:hAnsi="Times New Roman" w:cs="Times New Roman"/>
          <w:bCs/>
          <w:i/>
          <w:iCs/>
          <w:sz w:val="24"/>
          <w:szCs w:val="24"/>
          <w:lang w:val="en-GB"/>
        </w:rPr>
        <w:t>Under the Net</w:t>
      </w:r>
    </w:p>
    <w:p w:rsidR="00181531" w:rsidRPr="00181531" w:rsidRDefault="00181531" w:rsidP="00181531">
      <w:pPr>
        <w:rPr>
          <w:rFonts w:ascii="Times New Roman" w:eastAsia="Calibri" w:hAnsi="Times New Roman" w:cs="Times New Roman"/>
          <w:bCs/>
          <w:i/>
          <w:iCs/>
          <w:sz w:val="24"/>
          <w:szCs w:val="24"/>
          <w:lang w:val="en-GB"/>
        </w:rPr>
      </w:pPr>
      <w:r w:rsidRPr="00181531">
        <w:rPr>
          <w:rFonts w:ascii="Times New Roman" w:eastAsia="Calibri" w:hAnsi="Times New Roman" w:cs="Times New Roman"/>
          <w:bCs/>
          <w:sz w:val="24"/>
          <w:szCs w:val="24"/>
          <w:lang w:val="en-GB"/>
        </w:rPr>
        <w:t xml:space="preserve">John Osborne, </w:t>
      </w:r>
      <w:r w:rsidRPr="00181531">
        <w:rPr>
          <w:rFonts w:ascii="Times New Roman" w:eastAsia="Calibri" w:hAnsi="Times New Roman" w:cs="Times New Roman"/>
          <w:bCs/>
          <w:i/>
          <w:iCs/>
          <w:sz w:val="24"/>
          <w:szCs w:val="24"/>
          <w:lang w:val="en-GB"/>
        </w:rPr>
        <w:t>Look Back in Anger</w:t>
      </w:r>
    </w:p>
    <w:p w:rsidR="00181531" w:rsidRPr="00181531" w:rsidRDefault="00181531" w:rsidP="00181531">
      <w:pPr>
        <w:rPr>
          <w:rFonts w:ascii="Times New Roman" w:eastAsia="Calibri" w:hAnsi="Times New Roman" w:cs="Times New Roman"/>
          <w:bCs/>
          <w:i/>
          <w:iCs/>
          <w:sz w:val="24"/>
          <w:szCs w:val="24"/>
          <w:lang w:val="en-GB"/>
        </w:rPr>
      </w:pPr>
    </w:p>
    <w:p w:rsidR="00181531" w:rsidRPr="00181531" w:rsidRDefault="00181531" w:rsidP="00181531">
      <w:pPr>
        <w:rPr>
          <w:rFonts w:ascii="Times New Roman" w:eastAsia="Calibri" w:hAnsi="Times New Roman" w:cs="Times New Roman"/>
          <w:bCs/>
          <w:iCs/>
          <w:sz w:val="24"/>
          <w:szCs w:val="24"/>
          <w:lang w:val="en-GB"/>
        </w:rPr>
      </w:pPr>
      <w:r w:rsidRPr="00181531">
        <w:rPr>
          <w:rFonts w:ascii="Times New Roman" w:eastAsia="Calibri" w:hAnsi="Times New Roman" w:cs="Times New Roman"/>
          <w:bCs/>
          <w:sz w:val="24"/>
          <w:szCs w:val="24"/>
          <w:lang w:val="en-GB"/>
        </w:rPr>
        <w:t xml:space="preserve">III-IV. </w:t>
      </w:r>
      <w:r w:rsidRPr="00181531">
        <w:rPr>
          <w:rFonts w:ascii="Times New Roman" w:eastAsia="Calibri" w:hAnsi="Times New Roman" w:cs="Times New Roman"/>
          <w:bCs/>
          <w:iCs/>
          <w:sz w:val="24"/>
          <w:szCs w:val="24"/>
          <w:lang w:val="en-GB"/>
        </w:rPr>
        <w:t>Tradition, Community, and Social Sacrifice</w:t>
      </w:r>
    </w:p>
    <w:p w:rsidR="00181531" w:rsidRPr="00181531" w:rsidRDefault="00181531" w:rsidP="00181531">
      <w:pPr>
        <w:rPr>
          <w:rFonts w:ascii="Times New Roman" w:eastAsia="Calibri" w:hAnsi="Times New Roman" w:cs="Times New Roman"/>
          <w:bCs/>
          <w:iCs/>
          <w:sz w:val="24"/>
          <w:szCs w:val="24"/>
          <w:lang w:val="en-GB"/>
        </w:rPr>
      </w:pPr>
      <w:r w:rsidRPr="00181531">
        <w:rPr>
          <w:rFonts w:ascii="Times New Roman" w:eastAsia="Calibri" w:hAnsi="Times New Roman" w:cs="Times New Roman"/>
          <w:bCs/>
          <w:iCs/>
          <w:sz w:val="24"/>
          <w:szCs w:val="24"/>
          <w:lang w:val="en-GB"/>
        </w:rPr>
        <w:t xml:space="preserve">Shirley Jackson, </w:t>
      </w:r>
      <w:r w:rsidRPr="00181531">
        <w:rPr>
          <w:rFonts w:ascii="Times New Roman" w:eastAsia="Calibri" w:hAnsi="Times New Roman" w:cs="Times New Roman" w:hint="cs"/>
          <w:bCs/>
          <w:iCs/>
          <w:sz w:val="24"/>
          <w:szCs w:val="24"/>
          <w:lang w:val="en-GB"/>
        </w:rPr>
        <w:t>“</w:t>
      </w:r>
      <w:r w:rsidRPr="00181531">
        <w:rPr>
          <w:rFonts w:ascii="Times New Roman" w:eastAsia="Calibri" w:hAnsi="Times New Roman" w:cs="Times New Roman"/>
          <w:bCs/>
          <w:iCs/>
          <w:sz w:val="24"/>
          <w:szCs w:val="24"/>
          <w:lang w:val="en-GB"/>
        </w:rPr>
        <w:t>The Lottery</w:t>
      </w:r>
      <w:r w:rsidRPr="00181531">
        <w:rPr>
          <w:rFonts w:ascii="Times New Roman" w:eastAsia="Calibri" w:hAnsi="Times New Roman" w:cs="Times New Roman" w:hint="cs"/>
          <w:bCs/>
          <w:iCs/>
          <w:sz w:val="24"/>
          <w:szCs w:val="24"/>
          <w:lang w:val="en-GB"/>
        </w:rPr>
        <w:t>”</w:t>
      </w:r>
    </w:p>
    <w:p w:rsidR="00181531" w:rsidRPr="00181531" w:rsidRDefault="00181531" w:rsidP="00181531">
      <w:pPr>
        <w:rPr>
          <w:rFonts w:ascii="Times New Roman" w:eastAsia="Calibri" w:hAnsi="Times New Roman" w:cs="Times New Roman"/>
          <w:bCs/>
          <w:i/>
          <w:iCs/>
          <w:sz w:val="24"/>
          <w:szCs w:val="24"/>
          <w:lang w:val="en-GB"/>
        </w:rPr>
      </w:pPr>
      <w:r w:rsidRPr="00181531">
        <w:rPr>
          <w:rFonts w:ascii="Times New Roman" w:eastAsia="Calibri" w:hAnsi="Times New Roman" w:cs="Times New Roman"/>
          <w:bCs/>
          <w:iCs/>
          <w:sz w:val="24"/>
          <w:szCs w:val="24"/>
          <w:lang w:val="en-GB"/>
        </w:rPr>
        <w:t xml:space="preserve">Dylan Thomas, </w:t>
      </w:r>
      <w:r w:rsidRPr="00181531">
        <w:rPr>
          <w:rFonts w:ascii="Times New Roman" w:eastAsia="Calibri" w:hAnsi="Times New Roman" w:cs="Times New Roman" w:hint="cs"/>
          <w:bCs/>
          <w:iCs/>
          <w:sz w:val="24"/>
          <w:szCs w:val="24"/>
          <w:lang w:val="en-GB"/>
        </w:rPr>
        <w:t>“</w:t>
      </w:r>
      <w:r w:rsidRPr="00181531">
        <w:rPr>
          <w:rFonts w:ascii="Times New Roman" w:eastAsia="Calibri" w:hAnsi="Times New Roman" w:cs="Times New Roman"/>
          <w:bCs/>
          <w:iCs/>
          <w:sz w:val="24"/>
          <w:szCs w:val="24"/>
          <w:lang w:val="en-GB"/>
        </w:rPr>
        <w:t>The Burning Baby</w:t>
      </w:r>
    </w:p>
    <w:p w:rsidR="00181531" w:rsidRPr="00181531" w:rsidRDefault="00181531" w:rsidP="00181531">
      <w:pPr>
        <w:rPr>
          <w:rFonts w:ascii="Times New Roman" w:eastAsia="Calibri" w:hAnsi="Times New Roman" w:cs="Times New Roman"/>
          <w:bCs/>
          <w:sz w:val="24"/>
          <w:szCs w:val="24"/>
          <w:lang w:val="en-GB"/>
        </w:rPr>
      </w:pPr>
    </w:p>
    <w:p w:rsidR="00181531" w:rsidRPr="00181531" w:rsidRDefault="00181531" w:rsidP="00181531">
      <w:pPr>
        <w:rPr>
          <w:rFonts w:ascii="Times New Roman" w:eastAsia="Calibri" w:hAnsi="Times New Roman" w:cs="Times New Roman"/>
          <w:bCs/>
          <w:sz w:val="24"/>
          <w:szCs w:val="24"/>
          <w:lang w:val="en-GB"/>
        </w:rPr>
      </w:pPr>
      <w:r w:rsidRPr="00181531">
        <w:rPr>
          <w:rFonts w:ascii="Times New Roman" w:eastAsia="Calibri" w:hAnsi="Times New Roman" w:cs="Times New Roman"/>
          <w:bCs/>
          <w:sz w:val="24"/>
          <w:szCs w:val="24"/>
          <w:lang w:val="en-GB"/>
        </w:rPr>
        <w:t xml:space="preserve">V.-VI.: </w:t>
      </w:r>
      <w:r w:rsidRPr="00181531">
        <w:rPr>
          <w:rFonts w:ascii="Times New Roman" w:eastAsia="Calibri" w:hAnsi="Times New Roman" w:cs="Times New Roman"/>
          <w:bCs/>
          <w:sz w:val="24"/>
          <w:szCs w:val="24"/>
        </w:rPr>
        <w:t>Gender, Sexuality, and Domestic Life</w:t>
      </w:r>
    </w:p>
    <w:p w:rsidR="00181531" w:rsidRPr="00181531" w:rsidRDefault="00181531" w:rsidP="00181531">
      <w:pPr>
        <w:rPr>
          <w:rFonts w:ascii="Times New Roman" w:eastAsia="Calibri" w:hAnsi="Times New Roman" w:cs="Times New Roman"/>
          <w:bCs/>
          <w:i/>
          <w:iCs/>
          <w:sz w:val="24"/>
          <w:szCs w:val="24"/>
        </w:rPr>
      </w:pPr>
      <w:r w:rsidRPr="00181531">
        <w:rPr>
          <w:rFonts w:ascii="Times New Roman" w:eastAsia="Calibri" w:hAnsi="Times New Roman" w:cs="Times New Roman"/>
          <w:bCs/>
          <w:iCs/>
          <w:sz w:val="24"/>
          <w:szCs w:val="24"/>
        </w:rPr>
        <w:t xml:space="preserve">Margaret Drabble, </w:t>
      </w:r>
      <w:r w:rsidRPr="00181531">
        <w:rPr>
          <w:rFonts w:ascii="Times New Roman" w:eastAsia="Calibri" w:hAnsi="Times New Roman" w:cs="Times New Roman"/>
          <w:bCs/>
          <w:i/>
          <w:iCs/>
          <w:sz w:val="24"/>
          <w:szCs w:val="24"/>
        </w:rPr>
        <w:t>The Millstone</w:t>
      </w:r>
    </w:p>
    <w:p w:rsidR="00181531" w:rsidRPr="00181531" w:rsidRDefault="00181531" w:rsidP="00181531">
      <w:pPr>
        <w:rPr>
          <w:rFonts w:ascii="Times New Roman" w:eastAsia="Calibri" w:hAnsi="Times New Roman" w:cs="Times New Roman"/>
          <w:bCs/>
          <w:iCs/>
          <w:sz w:val="24"/>
          <w:szCs w:val="24"/>
          <w:lang w:val="en-GB"/>
        </w:rPr>
      </w:pPr>
      <w:r w:rsidRPr="00181531">
        <w:rPr>
          <w:rFonts w:ascii="Times New Roman" w:eastAsia="Calibri" w:hAnsi="Times New Roman" w:cs="Times New Roman"/>
          <w:bCs/>
          <w:iCs/>
          <w:sz w:val="24"/>
          <w:szCs w:val="24"/>
        </w:rPr>
        <w:t>Angela Carter, “The Company of Wolves”</w:t>
      </w:r>
    </w:p>
    <w:p w:rsidR="00181531" w:rsidRPr="00181531" w:rsidRDefault="00181531" w:rsidP="00181531">
      <w:pPr>
        <w:rPr>
          <w:rFonts w:ascii="Times New Roman" w:eastAsia="Calibri" w:hAnsi="Times New Roman" w:cs="Times New Roman"/>
          <w:bCs/>
          <w:sz w:val="24"/>
          <w:szCs w:val="24"/>
          <w:lang w:val="en-GB"/>
        </w:rPr>
      </w:pPr>
    </w:p>
    <w:p w:rsidR="00181531" w:rsidRPr="00181531" w:rsidRDefault="00181531" w:rsidP="00181531">
      <w:pPr>
        <w:rPr>
          <w:rFonts w:ascii="Times New Roman" w:eastAsia="Calibri" w:hAnsi="Times New Roman" w:cs="Times New Roman"/>
          <w:bCs/>
          <w:sz w:val="24"/>
          <w:szCs w:val="24"/>
          <w:lang w:val="en-GB"/>
        </w:rPr>
      </w:pPr>
      <w:r w:rsidRPr="00181531">
        <w:rPr>
          <w:rFonts w:ascii="Times New Roman" w:eastAsia="Calibri" w:hAnsi="Times New Roman" w:cs="Times New Roman"/>
          <w:bCs/>
          <w:sz w:val="24"/>
          <w:szCs w:val="24"/>
          <w:lang w:val="en-GB"/>
        </w:rPr>
        <w:t xml:space="preserve">VII.-VIII.: Power Relations and Dystopian Visions </w:t>
      </w:r>
    </w:p>
    <w:p w:rsidR="00181531" w:rsidRPr="00181531" w:rsidRDefault="00181531" w:rsidP="00181531">
      <w:pPr>
        <w:rPr>
          <w:rFonts w:ascii="Times New Roman" w:eastAsia="Calibri" w:hAnsi="Times New Roman" w:cs="Times New Roman"/>
          <w:bCs/>
          <w:i/>
          <w:iCs/>
          <w:sz w:val="24"/>
          <w:szCs w:val="24"/>
          <w:lang w:val="en-GB"/>
        </w:rPr>
      </w:pPr>
      <w:r w:rsidRPr="00181531">
        <w:rPr>
          <w:rFonts w:ascii="Times New Roman" w:eastAsia="Calibri" w:hAnsi="Times New Roman" w:cs="Times New Roman"/>
          <w:bCs/>
          <w:iCs/>
          <w:sz w:val="24"/>
          <w:szCs w:val="24"/>
          <w:lang w:val="en-GB"/>
        </w:rPr>
        <w:t>Caryl Churchill,</w:t>
      </w:r>
      <w:r w:rsidRPr="00181531">
        <w:rPr>
          <w:rFonts w:ascii="Times New Roman" w:eastAsia="Calibri" w:hAnsi="Times New Roman" w:cs="Times New Roman"/>
          <w:bCs/>
          <w:i/>
          <w:iCs/>
          <w:sz w:val="24"/>
          <w:szCs w:val="24"/>
          <w:lang w:val="en-GB"/>
        </w:rPr>
        <w:t xml:space="preserve"> Far Away</w:t>
      </w:r>
    </w:p>
    <w:p w:rsidR="00181531" w:rsidRPr="00181531" w:rsidRDefault="00181531" w:rsidP="00181531">
      <w:pPr>
        <w:rPr>
          <w:rFonts w:ascii="Times New Roman" w:eastAsia="Calibri" w:hAnsi="Times New Roman" w:cs="Times New Roman"/>
          <w:bCs/>
          <w:iCs/>
          <w:sz w:val="24"/>
          <w:szCs w:val="24"/>
          <w:lang w:val="en-GB"/>
        </w:rPr>
      </w:pPr>
      <w:r w:rsidRPr="00181531">
        <w:rPr>
          <w:rFonts w:ascii="Times New Roman" w:eastAsia="Calibri" w:hAnsi="Times New Roman" w:cs="Times New Roman"/>
          <w:bCs/>
          <w:iCs/>
          <w:sz w:val="24"/>
          <w:szCs w:val="24"/>
          <w:lang w:val="en-GB"/>
        </w:rPr>
        <w:t xml:space="preserve">George Saunders, </w:t>
      </w:r>
      <w:r w:rsidRPr="00181531">
        <w:rPr>
          <w:rFonts w:ascii="Times New Roman" w:eastAsia="Calibri" w:hAnsi="Times New Roman" w:cs="Times New Roman" w:hint="cs"/>
          <w:bCs/>
          <w:iCs/>
          <w:sz w:val="24"/>
          <w:szCs w:val="24"/>
          <w:lang w:val="en-GB"/>
        </w:rPr>
        <w:t>“</w:t>
      </w:r>
      <w:r w:rsidRPr="00181531">
        <w:rPr>
          <w:rFonts w:ascii="Times New Roman" w:eastAsia="Calibri" w:hAnsi="Times New Roman" w:cs="Times New Roman"/>
          <w:bCs/>
          <w:iCs/>
          <w:sz w:val="24"/>
          <w:szCs w:val="24"/>
          <w:lang w:val="en-GB"/>
        </w:rPr>
        <w:t>Escape from Spiderhead</w:t>
      </w:r>
      <w:r w:rsidRPr="00181531">
        <w:rPr>
          <w:rFonts w:ascii="Times New Roman" w:eastAsia="Calibri" w:hAnsi="Times New Roman" w:cs="Times New Roman" w:hint="cs"/>
          <w:bCs/>
          <w:iCs/>
          <w:sz w:val="24"/>
          <w:szCs w:val="24"/>
          <w:lang w:val="en-GB"/>
        </w:rPr>
        <w:t>”</w:t>
      </w:r>
    </w:p>
    <w:p w:rsidR="00181531" w:rsidRPr="00181531" w:rsidRDefault="00181531" w:rsidP="00181531">
      <w:pPr>
        <w:rPr>
          <w:rFonts w:ascii="Times New Roman" w:eastAsia="Calibri" w:hAnsi="Times New Roman" w:cs="Times New Roman"/>
          <w:bCs/>
          <w:iCs/>
          <w:sz w:val="24"/>
          <w:szCs w:val="24"/>
          <w:lang w:val="en-GB"/>
        </w:rPr>
      </w:pPr>
    </w:p>
    <w:p w:rsidR="00181531" w:rsidRPr="00181531" w:rsidRDefault="00181531" w:rsidP="00181531">
      <w:pPr>
        <w:rPr>
          <w:rFonts w:ascii="Times New Roman" w:eastAsia="Calibri" w:hAnsi="Times New Roman" w:cs="Times New Roman"/>
          <w:bCs/>
          <w:sz w:val="24"/>
          <w:szCs w:val="24"/>
          <w:lang w:val="en-GB"/>
        </w:rPr>
      </w:pPr>
      <w:r w:rsidRPr="00181531">
        <w:rPr>
          <w:rFonts w:ascii="Times New Roman" w:eastAsia="Calibri" w:hAnsi="Times New Roman" w:cs="Times New Roman"/>
          <w:bCs/>
          <w:sz w:val="24"/>
          <w:szCs w:val="24"/>
          <w:lang w:val="en-GB"/>
        </w:rPr>
        <w:t>IX.-X.: Migration, Multiculturalism, and Belonging</w:t>
      </w:r>
    </w:p>
    <w:p w:rsidR="00181531" w:rsidRPr="00181531" w:rsidRDefault="00181531" w:rsidP="00181531">
      <w:pPr>
        <w:rPr>
          <w:rFonts w:ascii="Times New Roman" w:eastAsia="Calibri" w:hAnsi="Times New Roman" w:cs="Times New Roman"/>
          <w:bCs/>
          <w:sz w:val="24"/>
          <w:szCs w:val="24"/>
          <w:lang w:val="en-GB"/>
        </w:rPr>
      </w:pPr>
    </w:p>
    <w:p w:rsidR="00181531" w:rsidRPr="00181531" w:rsidRDefault="00181531" w:rsidP="00181531">
      <w:pPr>
        <w:rPr>
          <w:rFonts w:ascii="Times New Roman" w:eastAsia="Calibri" w:hAnsi="Times New Roman" w:cs="Times New Roman"/>
          <w:bCs/>
          <w:sz w:val="24"/>
          <w:szCs w:val="24"/>
          <w:lang w:val="en-GB"/>
        </w:rPr>
      </w:pPr>
      <w:r w:rsidRPr="00181531">
        <w:rPr>
          <w:rFonts w:ascii="Times New Roman" w:eastAsia="Calibri" w:hAnsi="Times New Roman" w:cs="Times New Roman"/>
          <w:bCs/>
          <w:sz w:val="24"/>
          <w:szCs w:val="24"/>
          <w:lang w:val="en-GB"/>
        </w:rPr>
        <w:t xml:space="preserve">Hanif Kureishi, </w:t>
      </w:r>
      <w:r w:rsidRPr="00181531">
        <w:rPr>
          <w:rFonts w:ascii="Times New Roman" w:eastAsia="Calibri" w:hAnsi="Times New Roman" w:cs="Times New Roman" w:hint="cs"/>
          <w:bCs/>
          <w:sz w:val="24"/>
          <w:szCs w:val="24"/>
          <w:lang w:val="en-GB"/>
        </w:rPr>
        <w:t>“</w:t>
      </w:r>
      <w:r w:rsidRPr="00181531">
        <w:rPr>
          <w:rFonts w:ascii="Times New Roman" w:eastAsia="Calibri" w:hAnsi="Times New Roman" w:cs="Times New Roman"/>
          <w:bCs/>
          <w:sz w:val="24"/>
          <w:szCs w:val="24"/>
          <w:lang w:val="en-GB"/>
        </w:rPr>
        <w:t>My Son the Fanatic</w:t>
      </w:r>
      <w:r w:rsidRPr="00181531">
        <w:rPr>
          <w:rFonts w:ascii="Times New Roman" w:eastAsia="Calibri" w:hAnsi="Times New Roman" w:cs="Times New Roman" w:hint="cs"/>
          <w:bCs/>
          <w:sz w:val="24"/>
          <w:szCs w:val="24"/>
          <w:lang w:val="en-GB"/>
        </w:rPr>
        <w:t>”</w:t>
      </w:r>
    </w:p>
    <w:p w:rsidR="00181531" w:rsidRPr="00181531" w:rsidRDefault="00181531" w:rsidP="00181531">
      <w:pPr>
        <w:rPr>
          <w:rFonts w:ascii="Times New Roman" w:eastAsia="Calibri" w:hAnsi="Times New Roman" w:cs="Times New Roman"/>
          <w:bCs/>
          <w:sz w:val="24"/>
          <w:szCs w:val="24"/>
          <w:lang w:val="en-GB"/>
        </w:rPr>
      </w:pPr>
      <w:r w:rsidRPr="00181531">
        <w:rPr>
          <w:rFonts w:ascii="Times New Roman" w:eastAsia="Calibri" w:hAnsi="Times New Roman" w:cs="Times New Roman"/>
          <w:bCs/>
          <w:sz w:val="24"/>
          <w:szCs w:val="24"/>
          <w:lang w:val="en-GB"/>
        </w:rPr>
        <w:t xml:space="preserve">Jhumpa Lahiri, </w:t>
      </w:r>
      <w:r w:rsidRPr="00181531">
        <w:rPr>
          <w:rFonts w:ascii="Times New Roman" w:eastAsia="Calibri" w:hAnsi="Times New Roman" w:cs="Times New Roman" w:hint="cs"/>
          <w:bCs/>
          <w:sz w:val="24"/>
          <w:szCs w:val="24"/>
          <w:lang w:val="en-GB"/>
        </w:rPr>
        <w:t>“</w:t>
      </w:r>
      <w:r w:rsidRPr="00181531">
        <w:rPr>
          <w:rFonts w:ascii="Times New Roman" w:eastAsia="Calibri" w:hAnsi="Times New Roman" w:cs="Times New Roman"/>
          <w:bCs/>
          <w:sz w:val="24"/>
          <w:szCs w:val="24"/>
          <w:lang w:val="en-GB"/>
        </w:rPr>
        <w:t>Interpreter of Maladies</w:t>
      </w:r>
      <w:r w:rsidRPr="00181531">
        <w:rPr>
          <w:rFonts w:ascii="Times New Roman" w:eastAsia="Calibri" w:hAnsi="Times New Roman" w:cs="Times New Roman" w:hint="cs"/>
          <w:bCs/>
          <w:sz w:val="24"/>
          <w:szCs w:val="24"/>
          <w:lang w:val="en-GB"/>
        </w:rPr>
        <w:t>”</w:t>
      </w:r>
    </w:p>
    <w:p w:rsidR="00181531" w:rsidRPr="00181531" w:rsidRDefault="00181531" w:rsidP="00181531">
      <w:pPr>
        <w:rPr>
          <w:rFonts w:ascii="Times New Roman" w:eastAsia="Calibri" w:hAnsi="Times New Roman" w:cs="Times New Roman"/>
          <w:bCs/>
          <w:i/>
          <w:iCs/>
          <w:sz w:val="24"/>
          <w:szCs w:val="24"/>
          <w:lang w:val="en-GB"/>
        </w:rPr>
      </w:pPr>
    </w:p>
    <w:p w:rsidR="00181531" w:rsidRPr="00181531" w:rsidRDefault="00181531" w:rsidP="00181531">
      <w:pPr>
        <w:rPr>
          <w:rFonts w:ascii="Times New Roman" w:eastAsia="Calibri" w:hAnsi="Times New Roman" w:cs="Times New Roman"/>
          <w:bCs/>
          <w:sz w:val="24"/>
          <w:szCs w:val="24"/>
          <w:lang w:val="en-US"/>
        </w:rPr>
      </w:pPr>
      <w:r w:rsidRPr="00181531">
        <w:rPr>
          <w:rFonts w:ascii="Times New Roman" w:eastAsia="Calibri" w:hAnsi="Times New Roman" w:cs="Times New Roman"/>
          <w:bCs/>
          <w:sz w:val="24"/>
          <w:szCs w:val="24"/>
          <w:lang w:val="en-US"/>
        </w:rPr>
        <w:t>XI.-XII.: Race, Class, and Social Exclusion</w:t>
      </w:r>
    </w:p>
    <w:p w:rsidR="00181531" w:rsidRPr="00181531" w:rsidRDefault="00181531" w:rsidP="00181531">
      <w:pPr>
        <w:rPr>
          <w:rFonts w:ascii="Times New Roman" w:eastAsia="Calibri" w:hAnsi="Times New Roman" w:cs="Times New Roman"/>
          <w:bCs/>
          <w:sz w:val="24"/>
          <w:szCs w:val="24"/>
          <w:lang w:val="en-US"/>
        </w:rPr>
      </w:pPr>
    </w:p>
    <w:p w:rsidR="00181531" w:rsidRPr="00181531" w:rsidRDefault="00181531" w:rsidP="00181531">
      <w:pPr>
        <w:rPr>
          <w:rFonts w:ascii="Times New Roman" w:eastAsia="Calibri" w:hAnsi="Times New Roman" w:cs="Times New Roman"/>
          <w:bCs/>
          <w:i/>
          <w:sz w:val="24"/>
          <w:szCs w:val="24"/>
          <w:lang w:val="en-US"/>
        </w:rPr>
      </w:pPr>
      <w:r w:rsidRPr="00181531">
        <w:rPr>
          <w:rFonts w:ascii="Times New Roman" w:eastAsia="Calibri" w:hAnsi="Times New Roman" w:cs="Times New Roman"/>
          <w:bCs/>
          <w:sz w:val="24"/>
          <w:szCs w:val="24"/>
          <w:lang w:val="en-US"/>
        </w:rPr>
        <w:t xml:space="preserve">Lorraine Hansberry, </w:t>
      </w:r>
      <w:r w:rsidRPr="00181531">
        <w:rPr>
          <w:rFonts w:ascii="Times New Roman" w:eastAsia="Calibri" w:hAnsi="Times New Roman" w:cs="Times New Roman"/>
          <w:bCs/>
          <w:i/>
          <w:sz w:val="24"/>
          <w:szCs w:val="24"/>
          <w:lang w:val="en-US"/>
        </w:rPr>
        <w:t>A Raisin in the Sun</w:t>
      </w:r>
    </w:p>
    <w:p w:rsidR="00181531" w:rsidRPr="00181531" w:rsidRDefault="00181531" w:rsidP="00181531">
      <w:pPr>
        <w:rPr>
          <w:rFonts w:ascii="Times New Roman" w:eastAsia="Calibri" w:hAnsi="Times New Roman" w:cs="Times New Roman"/>
          <w:bCs/>
          <w:iCs/>
          <w:vanish/>
          <w:sz w:val="24"/>
          <w:szCs w:val="24"/>
        </w:rPr>
      </w:pPr>
      <w:r w:rsidRPr="00181531">
        <w:rPr>
          <w:rFonts w:ascii="Times New Roman" w:eastAsia="Calibri" w:hAnsi="Times New Roman" w:cs="Times New Roman"/>
          <w:bCs/>
          <w:iCs/>
          <w:sz w:val="24"/>
          <w:szCs w:val="24"/>
        </w:rPr>
        <w:t xml:space="preserve">Jean Rhys, </w:t>
      </w:r>
      <w:r w:rsidRPr="00181531">
        <w:rPr>
          <w:rFonts w:ascii="Times New Roman" w:eastAsia="Calibri" w:hAnsi="Times New Roman" w:cs="Times New Roman" w:hint="cs"/>
          <w:bCs/>
          <w:iCs/>
          <w:sz w:val="24"/>
          <w:szCs w:val="24"/>
        </w:rPr>
        <w:t>“</w:t>
      </w:r>
      <w:r w:rsidRPr="00181531">
        <w:rPr>
          <w:rFonts w:ascii="Times New Roman" w:eastAsia="Calibri" w:hAnsi="Times New Roman" w:cs="Times New Roman"/>
          <w:bCs/>
          <w:iCs/>
          <w:sz w:val="24"/>
          <w:szCs w:val="24"/>
        </w:rPr>
        <w:t>Let Them Call It Jazz</w:t>
      </w:r>
      <w:r w:rsidRPr="00181531">
        <w:rPr>
          <w:rFonts w:ascii="Times New Roman" w:eastAsia="Calibri" w:hAnsi="Times New Roman" w:cs="Times New Roman" w:hint="cs"/>
          <w:bCs/>
          <w:iCs/>
          <w:sz w:val="24"/>
          <w:szCs w:val="24"/>
        </w:rPr>
        <w:t>”</w:t>
      </w:r>
    </w:p>
    <w:p w:rsidR="00181531" w:rsidRPr="00181531" w:rsidRDefault="00181531" w:rsidP="00181531">
      <w:pPr>
        <w:rPr>
          <w:rFonts w:ascii="Times New Roman" w:eastAsia="Calibri" w:hAnsi="Times New Roman" w:cs="Times New Roman"/>
          <w:bCs/>
          <w:iCs/>
          <w:vanish/>
          <w:sz w:val="24"/>
          <w:szCs w:val="24"/>
        </w:rPr>
      </w:pPr>
    </w:p>
    <w:p w:rsidR="00181531" w:rsidRPr="00181531" w:rsidRDefault="00181531" w:rsidP="00181531">
      <w:pPr>
        <w:rPr>
          <w:rFonts w:ascii="Times New Roman" w:eastAsia="Calibri" w:hAnsi="Times New Roman" w:cs="Times New Roman"/>
          <w:bCs/>
          <w:iCs/>
          <w:sz w:val="24"/>
          <w:szCs w:val="24"/>
        </w:rPr>
      </w:pPr>
    </w:p>
    <w:p w:rsidR="00181531" w:rsidRPr="00181531" w:rsidRDefault="00181531" w:rsidP="00181531">
      <w:pPr>
        <w:rPr>
          <w:rFonts w:ascii="Times New Roman" w:eastAsia="Calibri" w:hAnsi="Times New Roman" w:cs="Times New Roman"/>
          <w:bCs/>
          <w:i/>
          <w:iCs/>
          <w:sz w:val="24"/>
          <w:szCs w:val="24"/>
          <w:lang w:val="en-GB"/>
        </w:rPr>
      </w:pPr>
    </w:p>
    <w:p w:rsidR="00181531" w:rsidRPr="00181531" w:rsidRDefault="00181531" w:rsidP="00181531">
      <w:pPr>
        <w:rPr>
          <w:rFonts w:ascii="Times New Roman" w:eastAsia="Calibri" w:hAnsi="Times New Roman" w:cs="Times New Roman"/>
          <w:bCs/>
          <w:sz w:val="24"/>
          <w:szCs w:val="24"/>
          <w:lang w:val="en-GB"/>
        </w:rPr>
      </w:pPr>
      <w:r w:rsidRPr="00181531">
        <w:rPr>
          <w:rFonts w:ascii="Times New Roman" w:eastAsia="Calibri" w:hAnsi="Times New Roman" w:cs="Times New Roman"/>
          <w:bCs/>
          <w:sz w:val="24"/>
          <w:szCs w:val="24"/>
          <w:lang w:val="en-GB"/>
        </w:rPr>
        <w:t>XIII. -XIV.: Family, Identity, and Contemporary Social Life</w:t>
      </w:r>
    </w:p>
    <w:p w:rsidR="00181531" w:rsidRPr="00181531" w:rsidRDefault="00181531" w:rsidP="00181531">
      <w:pPr>
        <w:rPr>
          <w:rFonts w:ascii="Times New Roman" w:eastAsia="Calibri" w:hAnsi="Times New Roman" w:cs="Times New Roman"/>
          <w:bCs/>
          <w:iCs/>
          <w:sz w:val="24"/>
          <w:szCs w:val="24"/>
          <w:lang w:val="en-GB"/>
        </w:rPr>
      </w:pPr>
      <w:r w:rsidRPr="00181531">
        <w:rPr>
          <w:rFonts w:ascii="Times New Roman" w:eastAsia="Calibri" w:hAnsi="Times New Roman" w:cs="Times New Roman"/>
          <w:bCs/>
          <w:iCs/>
          <w:sz w:val="24"/>
          <w:szCs w:val="24"/>
          <w:lang w:val="en-GB"/>
        </w:rPr>
        <w:t xml:space="preserve">Kazuo Ishiguro, </w:t>
      </w:r>
      <w:r w:rsidRPr="00181531">
        <w:rPr>
          <w:rFonts w:ascii="Times New Roman" w:eastAsia="Calibri" w:hAnsi="Times New Roman" w:cs="Times New Roman" w:hint="cs"/>
          <w:bCs/>
          <w:iCs/>
          <w:sz w:val="24"/>
          <w:szCs w:val="24"/>
          <w:lang w:val="en-GB"/>
        </w:rPr>
        <w:t>“</w:t>
      </w:r>
      <w:r w:rsidRPr="00181531">
        <w:rPr>
          <w:rFonts w:ascii="Times New Roman" w:eastAsia="Calibri" w:hAnsi="Times New Roman" w:cs="Times New Roman"/>
          <w:bCs/>
          <w:iCs/>
          <w:sz w:val="24"/>
          <w:szCs w:val="24"/>
          <w:lang w:val="en-GB"/>
        </w:rPr>
        <w:t>A Family Supper</w:t>
      </w:r>
      <w:r w:rsidRPr="00181531">
        <w:rPr>
          <w:rFonts w:ascii="Times New Roman" w:eastAsia="Calibri" w:hAnsi="Times New Roman" w:cs="Times New Roman" w:hint="cs"/>
          <w:bCs/>
          <w:iCs/>
          <w:sz w:val="24"/>
          <w:szCs w:val="24"/>
          <w:lang w:val="en-GB"/>
        </w:rPr>
        <w:t>”</w:t>
      </w:r>
    </w:p>
    <w:p w:rsidR="00181531" w:rsidRPr="00181531" w:rsidRDefault="00181531" w:rsidP="00181531">
      <w:pPr>
        <w:rPr>
          <w:rFonts w:ascii="Times New Roman" w:eastAsia="Calibri" w:hAnsi="Times New Roman" w:cs="Times New Roman"/>
          <w:bCs/>
          <w:iCs/>
          <w:sz w:val="24"/>
          <w:szCs w:val="24"/>
          <w:lang w:val="en-GB"/>
        </w:rPr>
      </w:pPr>
      <w:r w:rsidRPr="00181531">
        <w:rPr>
          <w:rFonts w:ascii="Times New Roman" w:eastAsia="Calibri" w:hAnsi="Times New Roman" w:cs="Times New Roman"/>
          <w:bCs/>
          <w:iCs/>
          <w:sz w:val="24"/>
          <w:szCs w:val="24"/>
          <w:lang w:val="en-GB"/>
        </w:rPr>
        <w:t xml:space="preserve">Raymond Carver, </w:t>
      </w:r>
      <w:r w:rsidRPr="00181531">
        <w:rPr>
          <w:rFonts w:ascii="Times New Roman" w:eastAsia="Calibri" w:hAnsi="Times New Roman" w:cs="Times New Roman" w:hint="cs"/>
          <w:bCs/>
          <w:iCs/>
          <w:sz w:val="24"/>
          <w:szCs w:val="24"/>
          <w:lang w:val="en-GB"/>
        </w:rPr>
        <w:t>“</w:t>
      </w:r>
      <w:r w:rsidRPr="00181531">
        <w:rPr>
          <w:rFonts w:ascii="Times New Roman" w:eastAsia="Calibri" w:hAnsi="Times New Roman" w:cs="Times New Roman"/>
          <w:bCs/>
          <w:iCs/>
          <w:sz w:val="24"/>
          <w:szCs w:val="24"/>
          <w:lang w:val="en-GB"/>
        </w:rPr>
        <w:t>Cathedral</w:t>
      </w:r>
      <w:r w:rsidRPr="00181531">
        <w:rPr>
          <w:rFonts w:ascii="Times New Roman" w:eastAsia="Calibri" w:hAnsi="Times New Roman" w:cs="Times New Roman" w:hint="cs"/>
          <w:bCs/>
          <w:iCs/>
          <w:sz w:val="24"/>
          <w:szCs w:val="24"/>
          <w:lang w:val="en-GB"/>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81531" w:rsidRPr="00181531" w:rsidTr="00385482">
        <w:trPr>
          <w:tblCellSpacing w:w="15" w:type="dxa"/>
        </w:trPr>
        <w:tc>
          <w:tcPr>
            <w:tcW w:w="0" w:type="auto"/>
            <w:vAlign w:val="center"/>
            <w:hideMark/>
          </w:tcPr>
          <w:p w:rsidR="00181531" w:rsidRPr="00181531" w:rsidRDefault="00181531" w:rsidP="00181531">
            <w:pPr>
              <w:rPr>
                <w:rFonts w:ascii="Times New Roman" w:eastAsia="Calibri" w:hAnsi="Times New Roman" w:cs="Times New Roman"/>
                <w:bCs/>
                <w:sz w:val="24"/>
                <w:szCs w:val="24"/>
              </w:rPr>
            </w:pPr>
          </w:p>
        </w:tc>
      </w:tr>
    </w:tbl>
    <w:p w:rsidR="00181531" w:rsidRPr="00181531" w:rsidRDefault="00181531" w:rsidP="00181531">
      <w:pPr>
        <w:spacing w:after="0" w:line="240" w:lineRule="auto"/>
        <w:jc w:val="both"/>
        <w:rPr>
          <w:rFonts w:ascii="Times New Roman" w:eastAsia="Calibri" w:hAnsi="Times New Roman" w:cs="Times New Roman"/>
          <w:b/>
          <w:bCs/>
          <w:sz w:val="24"/>
          <w:szCs w:val="24"/>
        </w:rPr>
      </w:pPr>
      <w:r w:rsidRPr="00181531">
        <w:rPr>
          <w:rFonts w:ascii="Times New Roman" w:eastAsia="Calibri" w:hAnsi="Times New Roman" w:cs="Times New Roman"/>
          <w:b/>
          <w:bCs/>
          <w:sz w:val="24"/>
          <w:szCs w:val="24"/>
        </w:rPr>
        <w:t>Requirements</w:t>
      </w:r>
    </w:p>
    <w:p w:rsidR="00181531" w:rsidRPr="00181531" w:rsidRDefault="00181531" w:rsidP="00181531">
      <w:pPr>
        <w:spacing w:after="0" w:line="240" w:lineRule="auto"/>
        <w:jc w:val="both"/>
        <w:rPr>
          <w:rFonts w:ascii="Times New Roman" w:eastAsia="Calibri" w:hAnsi="Times New Roman" w:cs="Times New Roman"/>
          <w:b/>
          <w:bCs/>
          <w:sz w:val="24"/>
          <w:szCs w:val="24"/>
        </w:rPr>
      </w:pP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
          <w:bCs/>
          <w:sz w:val="24"/>
          <w:szCs w:val="24"/>
        </w:rPr>
        <w:t>Semester requirement:</w:t>
      </w:r>
      <w:r w:rsidRPr="00181531">
        <w:rPr>
          <w:rFonts w:ascii="Times New Roman" w:eastAsia="Calibri" w:hAnsi="Times New Roman" w:cs="Times New Roman"/>
          <w:bCs/>
          <w:sz w:val="24"/>
          <w:szCs w:val="24"/>
        </w:rPr>
        <w:t xml:space="preserve"> Colloquium / Examination</w:t>
      </w:r>
    </w:p>
    <w:p w:rsidR="00181531" w:rsidRPr="00181531" w:rsidRDefault="00181531" w:rsidP="00181531">
      <w:pPr>
        <w:spacing w:after="0" w:line="240" w:lineRule="auto"/>
        <w:jc w:val="both"/>
        <w:rPr>
          <w:rFonts w:ascii="Times New Roman" w:eastAsia="Calibri" w:hAnsi="Times New Roman" w:cs="Times New Roman"/>
          <w:bCs/>
          <w:sz w:val="24"/>
          <w:szCs w:val="24"/>
        </w:rPr>
      </w:pPr>
    </w:p>
    <w:p w:rsidR="00181531" w:rsidRPr="00181531" w:rsidRDefault="00181531" w:rsidP="00181531">
      <w:pPr>
        <w:spacing w:after="0" w:line="240" w:lineRule="auto"/>
        <w:jc w:val="both"/>
        <w:rPr>
          <w:rFonts w:ascii="Times New Roman" w:eastAsia="Calibri" w:hAnsi="Times New Roman" w:cs="Times New Roman"/>
          <w:b/>
          <w:bCs/>
          <w:sz w:val="24"/>
          <w:szCs w:val="24"/>
        </w:rPr>
      </w:pPr>
      <w:r w:rsidRPr="00181531">
        <w:rPr>
          <w:rFonts w:ascii="Times New Roman" w:eastAsia="Calibri" w:hAnsi="Times New Roman" w:cs="Times New Roman"/>
          <w:b/>
          <w:bCs/>
          <w:sz w:val="24"/>
          <w:szCs w:val="24"/>
        </w:rPr>
        <w:t>Attendance</w:t>
      </w:r>
    </w:p>
    <w:p w:rsidR="00181531" w:rsidRPr="00181531" w:rsidRDefault="00181531" w:rsidP="00181531">
      <w:pPr>
        <w:spacing w:after="0" w:line="240" w:lineRule="auto"/>
        <w:jc w:val="both"/>
        <w:rPr>
          <w:rFonts w:ascii="Times New Roman" w:eastAsia="Calibri" w:hAnsi="Times New Roman" w:cs="Times New Roman"/>
          <w:b/>
          <w:bCs/>
          <w:sz w:val="24"/>
          <w:szCs w:val="24"/>
        </w:rPr>
      </w:pP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Lectures are an integral part of the programme; therefore, the Institute expects students to attend lectures in accordance with the Academic and Examination Regulations (TVSz, Section 8, Paragraph 1).</w:t>
      </w: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Attendance at practical classes is compulsory. In full-time programmes, the maximum permitted absence during the semester is three times the weekly contact hours of the course. If this limit is exceeded, the student’s semester performance cannot be assessed (TVSz, Section 8, Paragraph 1).</w:t>
      </w: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Attendance at practical classes is also compulsory in part-time programmes. The maximum permitted absence during the semester is one-third of the total number of consultation hours assigned to the course. If this limit is exceeded, the student’s semester performance cannot be assessed (TVSz, Section 8, Paragraph 1).</w:t>
      </w:r>
    </w:p>
    <w:p w:rsidR="00181531" w:rsidRPr="00181531" w:rsidRDefault="00181531" w:rsidP="00181531">
      <w:pPr>
        <w:spacing w:after="0" w:line="240" w:lineRule="auto"/>
        <w:jc w:val="both"/>
        <w:rPr>
          <w:rFonts w:ascii="Times New Roman" w:eastAsia="Calibri" w:hAnsi="Times New Roman" w:cs="Times New Roman"/>
          <w:bCs/>
          <w:sz w:val="24"/>
          <w:szCs w:val="24"/>
        </w:rPr>
      </w:pPr>
    </w:p>
    <w:p w:rsidR="00181531" w:rsidRPr="00181531" w:rsidRDefault="00181531" w:rsidP="00181531">
      <w:pPr>
        <w:spacing w:after="0" w:line="240" w:lineRule="auto"/>
        <w:jc w:val="both"/>
        <w:rPr>
          <w:rFonts w:ascii="Times New Roman" w:eastAsia="Calibri" w:hAnsi="Times New Roman" w:cs="Times New Roman"/>
          <w:b/>
          <w:bCs/>
          <w:sz w:val="24"/>
          <w:szCs w:val="24"/>
        </w:rPr>
      </w:pPr>
      <w:r w:rsidRPr="00181531">
        <w:rPr>
          <w:rFonts w:ascii="Times New Roman" w:eastAsia="Calibri" w:hAnsi="Times New Roman" w:cs="Times New Roman"/>
          <w:b/>
          <w:bCs/>
          <w:sz w:val="24"/>
          <w:szCs w:val="24"/>
        </w:rPr>
        <w:t>Note for Part-Time / Correspondence Students</w:t>
      </w:r>
    </w:p>
    <w:p w:rsidR="00181531" w:rsidRPr="00181531" w:rsidRDefault="00181531" w:rsidP="00181531">
      <w:pPr>
        <w:spacing w:after="0" w:line="240" w:lineRule="auto"/>
        <w:jc w:val="both"/>
        <w:rPr>
          <w:rFonts w:ascii="Times New Roman" w:eastAsia="Calibri" w:hAnsi="Times New Roman" w:cs="Times New Roman"/>
          <w:b/>
          <w:bCs/>
          <w:sz w:val="24"/>
          <w:szCs w:val="24"/>
        </w:rPr>
      </w:pP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The course content and requirements are identical to those of the full-time programme, with the exception that continuous preparation is expected outside the scheduled consultation sessions as well.</w:t>
      </w: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Since the consultation sessions account for only one-third of the contact hours of the full-time programme, they do not allow sufficient time for a complete review of the semester material. Students are therefore strongly encouraged to use these sessions as genuine opportunities for consultation and to prepare the assigned material in advance so that they can attend with specific questions.</w:t>
      </w: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Under the Academic and Examination Regulations, where a course is completed with a practical grade, students enrolled in part-time programmes may obtain that grade until the end of the examination period. Accordingly, the instructor may set submission deadlines for written assignments in line with this regulation.</w:t>
      </w:r>
    </w:p>
    <w:p w:rsidR="00181531" w:rsidRPr="00181531" w:rsidRDefault="00181531" w:rsidP="00181531">
      <w:pPr>
        <w:spacing w:after="0" w:line="240" w:lineRule="auto"/>
        <w:jc w:val="both"/>
        <w:rPr>
          <w:rFonts w:ascii="Times New Roman" w:eastAsia="Calibri" w:hAnsi="Times New Roman" w:cs="Times New Roman"/>
          <w:bCs/>
          <w:sz w:val="24"/>
          <w:szCs w:val="24"/>
        </w:rPr>
      </w:pPr>
    </w:p>
    <w:p w:rsidR="00181531" w:rsidRPr="00181531" w:rsidRDefault="00181531" w:rsidP="00181531">
      <w:pPr>
        <w:spacing w:after="0" w:line="240" w:lineRule="auto"/>
        <w:jc w:val="both"/>
        <w:rPr>
          <w:rFonts w:ascii="Times New Roman" w:eastAsia="Calibri" w:hAnsi="Times New Roman" w:cs="Times New Roman"/>
          <w:b/>
          <w:bCs/>
          <w:sz w:val="24"/>
          <w:szCs w:val="24"/>
        </w:rPr>
      </w:pPr>
      <w:r w:rsidRPr="00181531">
        <w:rPr>
          <w:rFonts w:ascii="Times New Roman" w:eastAsia="Calibri" w:hAnsi="Times New Roman" w:cs="Times New Roman"/>
          <w:b/>
          <w:bCs/>
          <w:sz w:val="24"/>
          <w:szCs w:val="24"/>
        </w:rPr>
        <w:t>Semester Requirement</w:t>
      </w:r>
    </w:p>
    <w:p w:rsidR="00181531" w:rsidRPr="00181531" w:rsidRDefault="00181531" w:rsidP="00181531">
      <w:pPr>
        <w:spacing w:after="0" w:line="240" w:lineRule="auto"/>
        <w:jc w:val="both"/>
        <w:rPr>
          <w:rFonts w:ascii="Times New Roman" w:eastAsia="Calibri" w:hAnsi="Times New Roman" w:cs="Times New Roman"/>
          <w:b/>
          <w:bCs/>
          <w:sz w:val="24"/>
          <w:szCs w:val="24"/>
        </w:rPr>
      </w:pPr>
    </w:p>
    <w:p w:rsidR="00181531" w:rsidRPr="00181531" w:rsidRDefault="00181531" w:rsidP="00181531">
      <w:pPr>
        <w:spacing w:after="0" w:line="240" w:lineRule="auto"/>
        <w:jc w:val="both"/>
        <w:rPr>
          <w:rFonts w:ascii="Times New Roman" w:eastAsia="Calibri" w:hAnsi="Times New Roman" w:cs="Times New Roman"/>
          <w:b/>
          <w:bCs/>
          <w:sz w:val="24"/>
          <w:szCs w:val="24"/>
        </w:rPr>
      </w:pPr>
      <w:r w:rsidRPr="00181531">
        <w:rPr>
          <w:rFonts w:ascii="Times New Roman" w:eastAsia="Calibri" w:hAnsi="Times New Roman" w:cs="Times New Roman"/>
          <w:b/>
          <w:bCs/>
          <w:sz w:val="24"/>
          <w:szCs w:val="24"/>
        </w:rPr>
        <w:t>Colloquium / Examination</w:t>
      </w:r>
    </w:p>
    <w:p w:rsidR="00181531" w:rsidRPr="00181531" w:rsidRDefault="00181531" w:rsidP="00181531">
      <w:pPr>
        <w:spacing w:after="0" w:line="240" w:lineRule="auto"/>
        <w:jc w:val="both"/>
        <w:rPr>
          <w:rFonts w:ascii="Times New Roman" w:eastAsia="Calibri" w:hAnsi="Times New Roman" w:cs="Times New Roman"/>
          <w:bCs/>
          <w:sz w:val="24"/>
          <w:szCs w:val="24"/>
        </w:rPr>
      </w:pPr>
    </w:p>
    <w:p w:rsidR="00181531" w:rsidRPr="00181531" w:rsidRDefault="00181531" w:rsidP="00181531">
      <w:pPr>
        <w:spacing w:after="0" w:line="240" w:lineRule="auto"/>
        <w:jc w:val="both"/>
        <w:rPr>
          <w:rFonts w:ascii="Times New Roman" w:eastAsia="Calibri" w:hAnsi="Times New Roman" w:cs="Times New Roman"/>
          <w:b/>
          <w:bCs/>
          <w:sz w:val="24"/>
          <w:szCs w:val="24"/>
        </w:rPr>
      </w:pPr>
      <w:r w:rsidRPr="00181531">
        <w:rPr>
          <w:rFonts w:ascii="Times New Roman" w:eastAsia="Calibri" w:hAnsi="Times New Roman" w:cs="Times New Roman"/>
          <w:b/>
          <w:bCs/>
          <w:sz w:val="24"/>
          <w:szCs w:val="24"/>
        </w:rPr>
        <w:lastRenderedPageBreak/>
        <w:t>Method and Schedule of Assessment</w:t>
      </w:r>
    </w:p>
    <w:p w:rsidR="00181531" w:rsidRPr="00181531" w:rsidRDefault="00181531" w:rsidP="00181531">
      <w:pPr>
        <w:spacing w:after="0" w:line="240" w:lineRule="auto"/>
        <w:jc w:val="both"/>
        <w:rPr>
          <w:rFonts w:ascii="Times New Roman" w:eastAsia="Calibri" w:hAnsi="Times New Roman" w:cs="Times New Roman"/>
          <w:b/>
          <w:bCs/>
          <w:sz w:val="24"/>
          <w:szCs w:val="24"/>
        </w:rPr>
      </w:pP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 xml:space="preserve">An </w:t>
      </w:r>
      <w:r w:rsidRPr="00181531">
        <w:rPr>
          <w:rFonts w:ascii="Times New Roman" w:eastAsia="Calibri" w:hAnsi="Times New Roman" w:cs="Times New Roman"/>
          <w:b/>
          <w:bCs/>
          <w:sz w:val="24"/>
          <w:szCs w:val="24"/>
        </w:rPr>
        <w:t>oral examination</w:t>
      </w:r>
      <w:r w:rsidRPr="00181531">
        <w:rPr>
          <w:rFonts w:ascii="Times New Roman" w:eastAsia="Calibri" w:hAnsi="Times New Roman" w:cs="Times New Roman"/>
          <w:bCs/>
          <w:sz w:val="24"/>
          <w:szCs w:val="24"/>
        </w:rPr>
        <w:t xml:space="preserve"> will take place during the examination period.</w:t>
      </w: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 xml:space="preserve">Students who have been absent from more than </w:t>
      </w:r>
      <w:r w:rsidRPr="00181531">
        <w:rPr>
          <w:rFonts w:ascii="Times New Roman" w:eastAsia="Calibri" w:hAnsi="Times New Roman" w:cs="Times New Roman"/>
          <w:b/>
          <w:bCs/>
          <w:sz w:val="24"/>
          <w:szCs w:val="24"/>
        </w:rPr>
        <w:t>three practical classes</w:t>
      </w:r>
      <w:r w:rsidRPr="00181531">
        <w:rPr>
          <w:rFonts w:ascii="Times New Roman" w:eastAsia="Calibri" w:hAnsi="Times New Roman" w:cs="Times New Roman"/>
          <w:bCs/>
          <w:sz w:val="24"/>
          <w:szCs w:val="24"/>
        </w:rPr>
        <w:t xml:space="preserve"> will not be permitted to take the examination.</w:t>
      </w:r>
    </w:p>
    <w:p w:rsidR="00181531" w:rsidRPr="00181531" w:rsidRDefault="00181531" w:rsidP="00181531">
      <w:pPr>
        <w:spacing w:after="0" w:line="240" w:lineRule="auto"/>
        <w:jc w:val="both"/>
        <w:rPr>
          <w:rFonts w:ascii="Times New Roman" w:eastAsia="Calibri" w:hAnsi="Times New Roman" w:cs="Times New Roman"/>
          <w:bCs/>
          <w:sz w:val="24"/>
          <w:szCs w:val="24"/>
        </w:rPr>
      </w:pPr>
    </w:p>
    <w:p w:rsidR="00181531" w:rsidRPr="00181531" w:rsidRDefault="00181531" w:rsidP="00181531">
      <w:pPr>
        <w:spacing w:after="0" w:line="240" w:lineRule="auto"/>
        <w:jc w:val="both"/>
        <w:rPr>
          <w:rFonts w:ascii="Times New Roman" w:eastAsia="Calibri" w:hAnsi="Times New Roman" w:cs="Times New Roman"/>
          <w:b/>
          <w:bCs/>
          <w:sz w:val="24"/>
          <w:szCs w:val="24"/>
        </w:rPr>
      </w:pPr>
      <w:r w:rsidRPr="00181531">
        <w:rPr>
          <w:rFonts w:ascii="Times New Roman" w:eastAsia="Calibri" w:hAnsi="Times New Roman" w:cs="Times New Roman"/>
          <w:b/>
          <w:bCs/>
          <w:sz w:val="24"/>
          <w:szCs w:val="24"/>
        </w:rPr>
        <w:t>Requirement for Admission to the Examination</w:t>
      </w:r>
    </w:p>
    <w:p w:rsidR="00181531" w:rsidRPr="00181531" w:rsidRDefault="00181531" w:rsidP="00181531">
      <w:pPr>
        <w:spacing w:after="0" w:line="240" w:lineRule="auto"/>
        <w:jc w:val="both"/>
        <w:rPr>
          <w:rFonts w:ascii="Times New Roman" w:eastAsia="Calibri" w:hAnsi="Times New Roman" w:cs="Times New Roman"/>
          <w:b/>
          <w:bCs/>
          <w:sz w:val="24"/>
          <w:szCs w:val="24"/>
        </w:rPr>
      </w:pP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 xml:space="preserve">During the semester, students must prepare and deliver </w:t>
      </w:r>
      <w:r w:rsidRPr="00181531">
        <w:rPr>
          <w:rFonts w:ascii="Times New Roman" w:eastAsia="Calibri" w:hAnsi="Times New Roman" w:cs="Times New Roman"/>
          <w:b/>
          <w:bCs/>
          <w:sz w:val="24"/>
          <w:szCs w:val="24"/>
        </w:rPr>
        <w:t>one successful in-class presentation</w:t>
      </w:r>
      <w:r w:rsidRPr="00181531">
        <w:rPr>
          <w:rFonts w:ascii="Times New Roman" w:eastAsia="Calibri" w:hAnsi="Times New Roman" w:cs="Times New Roman"/>
          <w:bCs/>
          <w:sz w:val="24"/>
          <w:szCs w:val="24"/>
        </w:rPr>
        <w:t>, receiving at least a passing grade.</w:t>
      </w:r>
    </w:p>
    <w:p w:rsidR="00181531" w:rsidRPr="00181531" w:rsidRDefault="00181531" w:rsidP="00181531">
      <w:pPr>
        <w:spacing w:after="0" w:line="240" w:lineRule="auto"/>
        <w:jc w:val="both"/>
        <w:rPr>
          <w:rFonts w:ascii="Times New Roman" w:eastAsia="Calibri" w:hAnsi="Times New Roman" w:cs="Times New Roman"/>
          <w:bCs/>
          <w:sz w:val="24"/>
          <w:szCs w:val="24"/>
        </w:rPr>
      </w:pPr>
      <w:r w:rsidRPr="00181531">
        <w:rPr>
          <w:rFonts w:ascii="Times New Roman" w:eastAsia="Calibri" w:hAnsi="Times New Roman" w:cs="Times New Roman"/>
          <w:bCs/>
          <w:sz w:val="24"/>
          <w:szCs w:val="24"/>
        </w:rPr>
        <w:t>The topic and date of the presentation will be determined during the first class of the semester.</w:t>
      </w:r>
    </w:p>
    <w:p w:rsidR="00422F5C" w:rsidRDefault="00422F5C">
      <w:pPr>
        <w:jc w:val="both"/>
        <w:rPr>
          <w:rFonts w:ascii="Times New Roman" w:eastAsia="Aptos" w:hAnsi="Times New Roman" w:cs="Times New Roman"/>
          <w:kern w:val="2"/>
          <w:sz w:val="24"/>
          <w:szCs w:val="24"/>
          <w14:ligatures w14:val="standardContextual"/>
        </w:rPr>
      </w:pPr>
    </w:p>
    <w:p w:rsidR="00422F5C" w:rsidRDefault="00422F5C">
      <w:pPr>
        <w:jc w:val="both"/>
        <w:rPr>
          <w:rFonts w:ascii="Times New Roman" w:eastAsia="Aptos" w:hAnsi="Times New Roman" w:cs="Times New Roman"/>
          <w:kern w:val="2"/>
          <w:sz w:val="24"/>
          <w:szCs w:val="24"/>
          <w14:ligatures w14:val="standardContextu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27"/>
        <w:gridCol w:w="5435"/>
      </w:tblGrid>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Course Title</w:t>
            </w:r>
          </w:p>
        </w:tc>
        <w:tc>
          <w:tcPr>
            <w:tcW w:w="5542" w:type="dxa"/>
            <w:tcBorders>
              <w:top w:val="single" w:sz="4" w:space="0" w:color="auto"/>
              <w:left w:val="single" w:sz="4" w:space="0" w:color="auto"/>
              <w:bottom w:val="single" w:sz="4" w:space="0" w:color="auto"/>
              <w:right w:val="single" w:sz="4" w:space="0" w:color="auto"/>
            </w:tcBorders>
          </w:tcPr>
          <w:p w:rsidR="00422F5C" w:rsidRDefault="000E7D2E">
            <w:pPr>
              <w:autoSpaceDE w:val="0"/>
              <w:autoSpaceDN w:val="0"/>
              <w:adjustRightInd w:val="0"/>
              <w:spacing w:after="0" w:line="254"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Thesis Writing Seminar</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Course Code</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BAN1608, BAN1608L</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Semester Offered</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2024/25/2</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Credits</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Weekly Contact Hours (lecture+seminar)</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Semester Requirement</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Practical Grade</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Prerequisite</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r w:rsidR="00422F5C">
        <w:tc>
          <w:tcPr>
            <w:tcW w:w="3670"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Instructor and Position</w:t>
            </w:r>
          </w:p>
        </w:tc>
        <w:tc>
          <w:tcPr>
            <w:tcW w:w="5542" w:type="dxa"/>
            <w:tcBorders>
              <w:top w:val="single" w:sz="4" w:space="0" w:color="auto"/>
              <w:left w:val="single" w:sz="4" w:space="0" w:color="auto"/>
              <w:bottom w:val="single" w:sz="4" w:space="0" w:color="auto"/>
              <w:right w:val="single" w:sz="4" w:space="0" w:color="auto"/>
            </w:tcBorders>
          </w:tcPr>
          <w:p w:rsidR="00422F5C" w:rsidRDefault="000F7E15">
            <w:pPr>
              <w:spacing w:after="0" w:line="254"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Szőke Dávid Sándor, egyetemi adjunktus</w:t>
            </w:r>
          </w:p>
        </w:tc>
      </w:tr>
    </w:tbl>
    <w:p w:rsidR="00422F5C" w:rsidRDefault="00422F5C">
      <w:pPr>
        <w:spacing w:after="0" w:line="240" w:lineRule="auto"/>
        <w:rPr>
          <w:rFonts w:ascii="Times New Roman" w:eastAsia="Times New Roman" w:hAnsi="Times New Roman" w:cs="Times New Roman"/>
          <w:b/>
          <w:color w:val="FF0000"/>
          <w:sz w:val="24"/>
          <w:szCs w:val="24"/>
          <w:lang w:eastAsia="hu-HU"/>
        </w:rPr>
      </w:pPr>
    </w:p>
    <w:p w:rsidR="00422F5C" w:rsidRDefault="000F7E15">
      <w:pPr>
        <w:spacing w:after="0" w:line="240" w:lineRule="auto"/>
        <w:contextualSpacing/>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Semester Schedule</w:t>
      </w:r>
    </w:p>
    <w:p w:rsidR="000E7D2E" w:rsidRDefault="000E7D2E">
      <w:pPr>
        <w:spacing w:after="0" w:line="240" w:lineRule="auto"/>
        <w:contextualSpacing/>
        <w:jc w:val="both"/>
        <w:rPr>
          <w:rFonts w:ascii="Times New Roman" w:eastAsia="Times New Roman" w:hAnsi="Times New Roman" w:cs="Times New Roman"/>
          <w:b/>
          <w:bCs/>
          <w:sz w:val="24"/>
          <w:szCs w:val="24"/>
          <w:lang w:eastAsia="hu-HU"/>
        </w:rPr>
      </w:pP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The course aims to provide practical knowledge of the methodological approaches essential for conducting scientific research and preparing a thesis, as well as addressing potential pitfalls that may arise during the research process. Throughout the course, we will examine in detail the applicability of quantitative and qualitative approaches, the foundations and background of problem formulation, research hypotheses, and theoretical frameworks, as well as the practical methodology of using academic literature. During the course, students are required to outline and refine their own research interests.</w:t>
      </w:r>
    </w:p>
    <w:p w:rsidR="00422F5C" w:rsidRDefault="00422F5C">
      <w:pPr>
        <w:spacing w:after="0" w:line="240" w:lineRule="auto"/>
        <w:contextualSpacing/>
        <w:jc w:val="both"/>
        <w:rPr>
          <w:rFonts w:ascii="Times New Roman" w:eastAsia="Times New Roman" w:hAnsi="Times New Roman" w:cs="Times New Roman"/>
          <w:bCs/>
          <w:sz w:val="24"/>
          <w:szCs w:val="24"/>
          <w:lang w:eastAsia="hu-HU"/>
        </w:rPr>
      </w:pP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1: Orientation</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2: Defining research objectives and hypotheses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3: Research material collection</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4: Quantitative and qualitative approaches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5: Argumentative and descriptive academic writing</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6: Methodological pitfalls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7: The text</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8: Use of text editors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9: Proper citation practices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10: Use of bibliographies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11: Formal analysis and evaluation of scientific texts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12: Formal analysis and evaluation of scientific texts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13: Formal analysis and evaluation of scientific texts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14: Formal analysis and evaluation of scientific texts</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Week 15: Formal analysis and evaluation of scientific texts</w:t>
      </w:r>
    </w:p>
    <w:p w:rsidR="00422F5C" w:rsidRDefault="00422F5C">
      <w:pPr>
        <w:spacing w:after="0" w:line="240" w:lineRule="auto"/>
        <w:contextualSpacing/>
        <w:jc w:val="both"/>
        <w:rPr>
          <w:rFonts w:ascii="Times New Roman" w:eastAsia="Times New Roman" w:hAnsi="Times New Roman" w:cs="Times New Roman"/>
          <w:bCs/>
          <w:sz w:val="24"/>
          <w:szCs w:val="24"/>
          <w:lang w:eastAsia="hu-HU"/>
        </w:rPr>
      </w:pPr>
    </w:p>
    <w:p w:rsidR="00422F5C" w:rsidRDefault="000F7E15">
      <w:pPr>
        <w:spacing w:after="0" w:line="240" w:lineRule="auto"/>
        <w:contextualSpacing/>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Attendance Policy</w:t>
      </w:r>
    </w:p>
    <w:p w:rsidR="00422F5C" w:rsidRDefault="000F7E15" w:rsidP="000E7D2E">
      <w:pPr>
        <w:tabs>
          <w:tab w:val="left" w:pos="720"/>
        </w:tabs>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Attendance at lectures is expected by the Institution (Study and Examination Regulations, §8 1).</w:t>
      </w:r>
    </w:p>
    <w:p w:rsidR="00422F5C" w:rsidRDefault="000F7E15" w:rsidP="000E7D2E">
      <w:pPr>
        <w:tabs>
          <w:tab w:val="left" w:pos="720"/>
        </w:tabs>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Attendance at practical sessions is mandatory. In part-time programs, the permitted level of absence during the semester is one third of the total number of consultation hours for the course. Exceeding this limit results in the semester being considered non-assessable (Study and Examination Regulations, §8 1).</w:t>
      </w:r>
    </w:p>
    <w:p w:rsidR="000E7D2E" w:rsidRDefault="000E7D2E" w:rsidP="000E7D2E">
      <w:pPr>
        <w:tabs>
          <w:tab w:val="left" w:pos="720"/>
        </w:tabs>
        <w:spacing w:after="0" w:line="240" w:lineRule="auto"/>
        <w:contextualSpacing/>
        <w:jc w:val="both"/>
        <w:rPr>
          <w:rFonts w:ascii="Times New Roman" w:eastAsia="Times New Roman" w:hAnsi="Times New Roman" w:cs="Times New Roman"/>
          <w:bCs/>
          <w:sz w:val="24"/>
          <w:szCs w:val="24"/>
          <w:lang w:eastAsia="hu-HU"/>
        </w:rPr>
      </w:pPr>
    </w:p>
    <w:p w:rsidR="00422F5C" w:rsidRDefault="000F7E15">
      <w:pPr>
        <w:spacing w:after="0" w:line="240" w:lineRule="auto"/>
        <w:contextualSpacing/>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Semester Requirements</w:t>
      </w:r>
    </w:p>
    <w:p w:rsidR="000E7D2E" w:rsidRDefault="000E7D2E">
      <w:pPr>
        <w:spacing w:after="0" w:line="240" w:lineRule="auto"/>
        <w:contextualSpacing/>
        <w:jc w:val="both"/>
        <w:rPr>
          <w:rFonts w:ascii="Times New Roman" w:eastAsia="Times New Roman" w:hAnsi="Times New Roman" w:cs="Times New Roman"/>
          <w:b/>
          <w:bCs/>
          <w:sz w:val="24"/>
          <w:szCs w:val="24"/>
          <w:lang w:eastAsia="hu-HU"/>
        </w:rPr>
      </w:pPr>
    </w:p>
    <w:p w:rsidR="00422F5C" w:rsidRDefault="000F7E15" w:rsidP="000E7D2E">
      <w:pPr>
        <w:tabs>
          <w:tab w:val="left" w:pos="720"/>
        </w:tabs>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Completion of the assigned tasks by the specified deadlines.</w:t>
      </w:r>
    </w:p>
    <w:p w:rsidR="000E7D2E" w:rsidRDefault="000E7D2E" w:rsidP="000E7D2E">
      <w:pPr>
        <w:tabs>
          <w:tab w:val="left" w:pos="720"/>
        </w:tabs>
        <w:spacing w:after="0" w:line="240" w:lineRule="auto"/>
        <w:contextualSpacing/>
        <w:jc w:val="both"/>
        <w:rPr>
          <w:rFonts w:ascii="Times New Roman" w:eastAsia="Times New Roman" w:hAnsi="Times New Roman" w:cs="Times New Roman"/>
          <w:bCs/>
          <w:sz w:val="24"/>
          <w:szCs w:val="24"/>
          <w:lang w:eastAsia="hu-HU"/>
        </w:rPr>
      </w:pPr>
    </w:p>
    <w:p w:rsidR="00422F5C" w:rsidRDefault="000F7E15">
      <w:pPr>
        <w:spacing w:after="0" w:line="240" w:lineRule="auto"/>
        <w:contextualSpacing/>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Assessment Method and Schedule</w:t>
      </w:r>
    </w:p>
    <w:p w:rsidR="000E7D2E" w:rsidRDefault="000E7D2E">
      <w:pPr>
        <w:spacing w:after="0" w:line="240" w:lineRule="auto"/>
        <w:contextualSpacing/>
        <w:jc w:val="both"/>
        <w:rPr>
          <w:rFonts w:ascii="Times New Roman" w:eastAsia="Times New Roman" w:hAnsi="Times New Roman" w:cs="Times New Roman"/>
          <w:b/>
          <w:bCs/>
          <w:sz w:val="24"/>
          <w:szCs w:val="24"/>
          <w:lang w:eastAsia="hu-HU"/>
        </w:rPr>
      </w:pPr>
    </w:p>
    <w:p w:rsidR="00422F5C" w:rsidRDefault="000F7E15" w:rsidP="000E7D2E">
      <w:pPr>
        <w:tabs>
          <w:tab w:val="left" w:pos="720"/>
        </w:tabs>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The practical grade is based on the quality of in-class participation and the result of the submitted written assignment.</w:t>
      </w:r>
    </w:p>
    <w:p w:rsidR="00422F5C" w:rsidRDefault="000F7E15">
      <w:pPr>
        <w:spacing w:after="0" w:line="240" w:lineRule="auto"/>
        <w:contextualSpacing/>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br/>
      </w:r>
    </w:p>
    <w:p w:rsidR="00422F5C" w:rsidRDefault="00422F5C">
      <w:pPr>
        <w:jc w:val="both"/>
        <w:rPr>
          <w:rFonts w:ascii="Times New Roman" w:eastAsia="Aptos" w:hAnsi="Times New Roman" w:cs="Times New Roman"/>
          <w:kern w:val="2"/>
          <w:sz w:val="24"/>
          <w:szCs w:val="24"/>
          <w14:ligatures w14:val="standardContextual"/>
        </w:rPr>
      </w:pPr>
    </w:p>
    <w:p w:rsidR="00422F5C" w:rsidRDefault="00422F5C">
      <w:pPr>
        <w:rPr>
          <w:rFonts w:ascii="Times New Roman" w:eastAsia="Aptos" w:hAnsi="Times New Roman" w:cs="Times New Roman"/>
          <w:kern w:val="2"/>
          <w:sz w:val="24"/>
          <w:szCs w:val="24"/>
          <w14:ligatures w14:val="standardContextual"/>
        </w:rPr>
      </w:pPr>
    </w:p>
    <w:tbl>
      <w:tblPr>
        <w:tblW w:w="0" w:type="auto"/>
        <w:tblLook w:val="04A0" w:firstRow="1" w:lastRow="0" w:firstColumn="1" w:lastColumn="0" w:noHBand="0" w:noVBand="1"/>
      </w:tblPr>
      <w:tblGrid>
        <w:gridCol w:w="4526"/>
        <w:gridCol w:w="4526"/>
      </w:tblGrid>
      <w:tr w:rsidR="00422F5C" w:rsidTr="00113B80">
        <w:tc>
          <w:tcPr>
            <w:tcW w:w="4526"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Course Title </w:t>
            </w:r>
          </w:p>
        </w:tc>
        <w:tc>
          <w:tcPr>
            <w:tcW w:w="4526"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b/>
                <w:bCs/>
                <w:sz w:val="24"/>
                <w:szCs w:val="24"/>
                <w:lang w:eastAsia="hu-HU"/>
              </w:rPr>
            </w:pPr>
            <w:r>
              <w:rPr>
                <w:rFonts w:ascii="Times New Roman" w:eastAsia="Aptos" w:hAnsi="Times New Roman" w:cs="Times New Roman"/>
                <w:b/>
                <w:bCs/>
                <w:sz w:val="24"/>
                <w:szCs w:val="24"/>
                <w:lang w:eastAsia="hu-HU"/>
              </w:rPr>
              <w:t>English and American Film History</w:t>
            </w:r>
          </w:p>
        </w:tc>
      </w:tr>
      <w:tr w:rsidR="00422F5C" w:rsidTr="00113B80">
        <w:tc>
          <w:tcPr>
            <w:tcW w:w="452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Course Code</w:t>
            </w:r>
          </w:p>
        </w:tc>
        <w:tc>
          <w:tcPr>
            <w:tcW w:w="4526" w:type="dxa"/>
            <w:tcBorders>
              <w:top w:val="nil"/>
              <w:left w:val="nil"/>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b/>
                <w:bCs/>
                <w:sz w:val="24"/>
                <w:szCs w:val="24"/>
                <w:lang w:eastAsia="hu-HU"/>
              </w:rPr>
            </w:pPr>
            <w:r>
              <w:rPr>
                <w:rFonts w:ascii="Times New Roman" w:eastAsia="Aptos" w:hAnsi="Times New Roman" w:cs="Times New Roman"/>
                <w:b/>
                <w:bCs/>
                <w:sz w:val="24"/>
                <w:szCs w:val="24"/>
                <w:lang w:eastAsia="hu-HU"/>
              </w:rPr>
              <w:t xml:space="preserve">PAN3003L </w:t>
            </w:r>
          </w:p>
        </w:tc>
      </w:tr>
      <w:tr w:rsidR="00422F5C" w:rsidTr="00113B80">
        <w:tc>
          <w:tcPr>
            <w:tcW w:w="452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Semester Offered</w:t>
            </w:r>
          </w:p>
        </w:tc>
        <w:tc>
          <w:tcPr>
            <w:tcW w:w="4526" w:type="dxa"/>
            <w:tcBorders>
              <w:top w:val="nil"/>
              <w:left w:val="nil"/>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 2025/2026/2</w:t>
            </w:r>
          </w:p>
        </w:tc>
      </w:tr>
      <w:tr w:rsidR="00422F5C" w:rsidTr="00113B80">
        <w:tc>
          <w:tcPr>
            <w:tcW w:w="452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Credits</w:t>
            </w:r>
          </w:p>
        </w:tc>
        <w:tc>
          <w:tcPr>
            <w:tcW w:w="4526" w:type="dxa"/>
            <w:tcBorders>
              <w:top w:val="nil"/>
              <w:left w:val="nil"/>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 2</w:t>
            </w:r>
          </w:p>
        </w:tc>
      </w:tr>
      <w:tr w:rsidR="00422F5C" w:rsidTr="00113B80">
        <w:tc>
          <w:tcPr>
            <w:tcW w:w="452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Weekly Contact Hours (lecture+seminar) </w:t>
            </w:r>
          </w:p>
        </w:tc>
        <w:tc>
          <w:tcPr>
            <w:tcW w:w="4526" w:type="dxa"/>
            <w:tcBorders>
              <w:top w:val="nil"/>
              <w:left w:val="nil"/>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 1</w:t>
            </w:r>
          </w:p>
        </w:tc>
      </w:tr>
      <w:tr w:rsidR="00422F5C" w:rsidTr="00113B80">
        <w:tc>
          <w:tcPr>
            <w:tcW w:w="452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Semester Requirement</w:t>
            </w:r>
          </w:p>
        </w:tc>
        <w:tc>
          <w:tcPr>
            <w:tcW w:w="4526" w:type="dxa"/>
            <w:tcBorders>
              <w:top w:val="nil"/>
              <w:left w:val="nil"/>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Practical Grade</w:t>
            </w:r>
          </w:p>
        </w:tc>
      </w:tr>
      <w:tr w:rsidR="00422F5C" w:rsidTr="00113B80">
        <w:tc>
          <w:tcPr>
            <w:tcW w:w="452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Prerequisite</w:t>
            </w:r>
          </w:p>
        </w:tc>
        <w:tc>
          <w:tcPr>
            <w:tcW w:w="4526" w:type="dxa"/>
            <w:tcBorders>
              <w:top w:val="nil"/>
              <w:left w:val="nil"/>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  </w:t>
            </w:r>
          </w:p>
        </w:tc>
      </w:tr>
      <w:tr w:rsidR="00422F5C" w:rsidTr="00113B80">
        <w:tc>
          <w:tcPr>
            <w:tcW w:w="452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422F5C" w:rsidRDefault="000F7E15">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Instructor and Position </w:t>
            </w:r>
          </w:p>
        </w:tc>
        <w:tc>
          <w:tcPr>
            <w:tcW w:w="4526" w:type="dxa"/>
            <w:tcBorders>
              <w:top w:val="nil"/>
              <w:left w:val="nil"/>
              <w:bottom w:val="single" w:sz="8" w:space="0" w:color="auto"/>
              <w:right w:val="single" w:sz="8" w:space="0" w:color="auto"/>
            </w:tcBorders>
            <w:tcMar>
              <w:top w:w="0" w:type="dxa"/>
              <w:left w:w="70" w:type="dxa"/>
              <w:bottom w:w="0" w:type="dxa"/>
              <w:right w:w="70" w:type="dxa"/>
            </w:tcMar>
          </w:tcPr>
          <w:p w:rsidR="00422F5C" w:rsidRDefault="000F7E15" w:rsidP="00113B80">
            <w:pPr>
              <w:spacing w:after="0" w:line="240" w:lineRule="auto"/>
              <w:rPr>
                <w:rFonts w:ascii="Times New Roman" w:eastAsia="Aptos" w:hAnsi="Times New Roman" w:cs="Times New Roman"/>
                <w:sz w:val="24"/>
                <w:szCs w:val="24"/>
                <w:lang w:eastAsia="hu-HU"/>
              </w:rPr>
            </w:pPr>
            <w:r>
              <w:rPr>
                <w:rFonts w:ascii="Times New Roman" w:eastAsia="Aptos" w:hAnsi="Times New Roman" w:cs="Times New Roman"/>
                <w:b/>
                <w:bCs/>
                <w:color w:val="000000"/>
                <w:sz w:val="24"/>
                <w:szCs w:val="24"/>
                <w:lang w:eastAsia="hu-HU"/>
              </w:rPr>
              <w:t xml:space="preserve">Dr. Szőke Dávid Sándor, </w:t>
            </w:r>
            <w:r w:rsidR="00113B80">
              <w:rPr>
                <w:rFonts w:ascii="Times New Roman" w:eastAsia="Aptos" w:hAnsi="Times New Roman" w:cs="Times New Roman"/>
                <w:b/>
                <w:bCs/>
                <w:color w:val="000000"/>
                <w:sz w:val="24"/>
                <w:szCs w:val="24"/>
                <w:lang w:eastAsia="hu-HU"/>
              </w:rPr>
              <w:t>Assistant Professor</w:t>
            </w:r>
            <w:r>
              <w:rPr>
                <w:rFonts w:ascii="Times New Roman" w:eastAsia="Aptos" w:hAnsi="Times New Roman" w:cs="Times New Roman"/>
                <w:b/>
                <w:bCs/>
                <w:color w:val="000000"/>
                <w:sz w:val="24"/>
                <w:szCs w:val="24"/>
                <w:lang w:eastAsia="hu-HU"/>
              </w:rPr>
              <w:t> </w:t>
            </w:r>
          </w:p>
        </w:tc>
      </w:tr>
    </w:tbl>
    <w:p w:rsidR="00422F5C" w:rsidRDefault="00422F5C">
      <w:pPr>
        <w:rPr>
          <w:rFonts w:ascii="Times New Roman" w:eastAsia="Aptos" w:hAnsi="Times New Roman" w:cs="Times New Roman"/>
          <w:kern w:val="2"/>
          <w:sz w:val="24"/>
          <w:szCs w:val="24"/>
          <w14:ligatures w14:val="standardContextual"/>
        </w:rPr>
      </w:pPr>
    </w:p>
    <w:p w:rsidR="00422F5C" w:rsidRDefault="000F7E15">
      <w:pPr>
        <w:jc w:val="both"/>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t>Course Description</w:t>
      </w:r>
    </w:p>
    <w:p w:rsidR="00422F5C" w:rsidRDefault="000F7E15">
      <w:p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The aim of this course is to introduce students to the major milestones in the history of British and American cinema, from the 1890s to the present day. Throughout the semester, we will examine the technological innovations, industrial structures, popular cultural trends, and socio-political movements that have profoundly shaped the development of British and American film—from the first silent films, through the rise and decline of the Hollywood studio system, to moving-image representations in the post–COVID-19 era.</w:t>
      </w:r>
    </w:p>
    <w:p w:rsidR="00422F5C" w:rsidRDefault="000F7E15">
      <w:p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The course places particular emphasis on the changing meanings of star culture, as well as on the analysis of economic success, cultural identity, and media representations. Special attention is also given to the evolution of genre cinema, including the western, film noir, musical, horror, social drama, and the British historical film.</w:t>
      </w:r>
    </w:p>
    <w:p w:rsidR="00422F5C" w:rsidRDefault="000F7E15">
      <w:p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We will explore how Hollywood became the global center of the entertainment industry and how British cinema has maintained its distinctive national character in relation to this dominance.</w:t>
      </w:r>
    </w:p>
    <w:p w:rsidR="00422F5C" w:rsidRDefault="00422F5C">
      <w:pPr>
        <w:jc w:val="both"/>
        <w:rPr>
          <w:rFonts w:ascii="Times New Roman" w:eastAsia="Aptos" w:hAnsi="Times New Roman" w:cs="Times New Roman"/>
          <w:kern w:val="2"/>
          <w:sz w:val="24"/>
          <w:szCs w:val="24"/>
          <w14:ligatures w14:val="standardContextual"/>
        </w:rPr>
      </w:pPr>
    </w:p>
    <w:p w:rsidR="00422F5C" w:rsidRDefault="000F7E15">
      <w:pPr>
        <w:jc w:val="both"/>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t>Semester Outline</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The Birth of Cinema</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Optical inventions of the 1890s; Lumière and Edison films</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The Era of Silent Film</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Méliès and Griffith; the emergence of narrative film language; early star culture</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The Rise of Hollywood</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The studio system and industrial structures</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British Cinema Between the Two World Wars</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Alfred Hitchcock’s early works; the Korda studios; the search for national identity</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The “Talkies” and Hollywood’s Golden Age</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The Great Depression; musicals, screwball comedies, weepies, westerns, and the birth of gangster films; the star system; the Hays Code</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Film and Propaganda</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British and American war films; the Cold War and the Hollywood blacklist; postwar renewal of British cinema; the influence of Italian Neorealism on American film</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New Waves and Modernism</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The beginnings of American independent cinema; British </w:t>
      </w:r>
      <w:r>
        <w:rPr>
          <w:rFonts w:ascii="Times New Roman" w:eastAsia="Aptos" w:hAnsi="Times New Roman" w:cs="Times New Roman"/>
          <w:i/>
          <w:iCs/>
          <w:kern w:val="2"/>
          <w:sz w:val="24"/>
          <w:szCs w:val="24"/>
          <w14:ligatures w14:val="standardContextual"/>
        </w:rPr>
        <w:t>Free Cinema</w:t>
      </w:r>
      <w:r>
        <w:rPr>
          <w:rFonts w:ascii="Times New Roman" w:eastAsia="Aptos" w:hAnsi="Times New Roman" w:cs="Times New Roman"/>
          <w:kern w:val="2"/>
          <w:sz w:val="24"/>
          <w:szCs w:val="24"/>
          <w14:ligatures w14:val="standardContextual"/>
        </w:rPr>
        <w:t xml:space="preserve"> and Kitchen Sink realism; cinematic reflections of the social changes of the 1960s</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New Hollywood and the Birth of the Blockbuster</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Auteur cinema (Coppola, Scorsese, Kubrick); blockbusters (Spielberg and Lucas); the rise of marketing and merchandising</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British Cinema in the 1970s and 1980s</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Social realism (Ken Loach, Tony Richardson, Mike Leigh, John Schlesinger); Ken Russell’s camp films; heritage cinema and historical spectacles; crisis in the British film industry and state funding systems</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Hollywood in the 1980s</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The era of family and teen films; the conservative turn—Reagan-era action heroes (Schwarzenegger, Stallone); the strengthening of media conglomerates and franchise logic</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Hollywood and the Age of Multiplexes (1990s)</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Postmodern cinema and Tarantino; the indie renaissance and Miramax; transformations of star culture</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British Cinema in the 21st Century</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lastRenderedPageBreak/>
        <w:t>Danny Boyle, Steve McQueen, and international breakthrough; film co-productions</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Changing Platforms, Changing Trends</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The rise of television from the 1950s and Hollywood’s responses; the golden age of home video and VHS in the 1980s and 1990s; audience segmentation; cable channels and premium television (HBO); the rise of in-house “quality” TV series; the turning point of the 2000s</w:t>
      </w:r>
    </w:p>
    <w:p w:rsidR="00422F5C" w:rsidRDefault="000F7E15">
      <w:pPr>
        <w:numPr>
          <w:ilvl w:val="0"/>
          <w:numId w:val="13"/>
        </w:num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
          <w:bCs/>
          <w:kern w:val="2"/>
          <w:sz w:val="24"/>
          <w:szCs w:val="24"/>
          <w14:ligatures w14:val="standardContextual"/>
        </w:rPr>
        <w:t>Streaming and the Digital Era</w:t>
      </w:r>
    </w:p>
    <w:p w:rsidR="00422F5C" w:rsidRDefault="000F7E15">
      <w:pPr>
        <w:ind w:left="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Netflix, Amazon, and the transformation of film distribution; social media and influencers; cinema culture after COVID-19</w:t>
      </w:r>
    </w:p>
    <w:p w:rsidR="00422F5C" w:rsidRDefault="00422F5C">
      <w:pPr>
        <w:jc w:val="both"/>
        <w:rPr>
          <w:rFonts w:ascii="Times New Roman" w:eastAsia="Aptos" w:hAnsi="Times New Roman" w:cs="Times New Roman"/>
          <w:kern w:val="2"/>
          <w:sz w:val="24"/>
          <w:szCs w:val="24"/>
          <w14:ligatures w14:val="standardContextual"/>
        </w:rPr>
      </w:pPr>
    </w:p>
    <w:p w:rsidR="00422F5C" w:rsidRDefault="000F7E15">
      <w:pPr>
        <w:jc w:val="both"/>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t>Films Discussed During the Course</w:t>
      </w:r>
    </w:p>
    <w:p w:rsidR="00422F5C" w:rsidRDefault="00422F5C">
      <w:pPr>
        <w:jc w:val="both"/>
        <w:rPr>
          <w:rFonts w:ascii="Times New Roman" w:eastAsia="Aptos" w:hAnsi="Times New Roman" w:cs="Times New Roman"/>
          <w:kern w:val="2"/>
          <w:sz w:val="24"/>
          <w:szCs w:val="24"/>
          <w:lang w:val="de-DE"/>
          <w14:ligatures w14:val="standardContextual"/>
        </w:rPr>
      </w:pP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The Birth of a Nation (1915, dir. D. W. Griffith)</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The Gold Rush (1925, dir. Charlie Chaplin)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Blackmail (1929, dir. Alfred Hitchcock)</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The Jazz Singer (1929, dir. Alan Crosland)</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Queen Christina (1933, dir. Rouben Mamoulian)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It Happened One Night (1934, dir. Frank Capra)</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Modern Times (1936, dir. Charlie Chaplin)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Angels with Dirty Faces (1938, dir. Michael Curtiz)</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Gone with the Wind (1939, dir. Victor Fleming)</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Stagecoach (1939, dir. John Ford)</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The Wizard of Oz (1939, dir. Victor Fleming)</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The Philadelphia Story (1940, dir. George Cukor)</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Citizen Kane (1941, dir. Orson Welles)</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That Hamilton Woman (1941, dir. Alexander Korda)</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Casablanca (1942, dir Michael Curtiz)</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Brief Encounter (1945, dir. David Lean)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Notorious (1946, dir. Alfred Hitchcock)</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Out of the Past (1947, dir. Jacques Tourneur)</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A Streetcar Named Desire (1951, dir. Elia Kazan)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Singin in the Rain (1952, dir. Stanley Donen)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14:ligatures w14:val="standardContextual"/>
        </w:rPr>
        <w:t>Rebel Without a Cause (1955, dir. Nicholas Ray)</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Psycho (1960, dir. Alfred Hitchcock)</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A Taste of Honey (1961, dir. Tony Richardson)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A Hard Day’s Night (1964, dir. Richard Lester)</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Bonnie and Clyde (1967, dir. Arthur Penn)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2001: Space Odyssey (1968, dir. Stanley Kubrick)</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Women in Love (1969, dir. Ken Russell)</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Kes (1969, dir. Ken Loach)</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Sunday Bloody Sunday (1971, dir. John Schlesinger)</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The Godfather (1972, dir. Francis Ford Coppola)</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lastRenderedPageBreak/>
        <w:t>Jaws (1975, dir. Steven Spielberg)</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Star Wars: Episode IV – A New Hope (1977, dir. George Lucas)</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Apocalypse Now (1979, dir. Francis Ford Coppola)</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14:ligatures w14:val="standardContextual"/>
        </w:rPr>
        <w:t>E.T. the Extra-Terrestrial (1982, dir. Steven Spielberg)</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The Terminator (1984, dir. James Cameron)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 xml:space="preserve">A Room with a View (1985, dir. James Ivory) </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Blue Velvet (1986, dir. David Lynch)</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RoboCop (1987, dir. Paul Verhoeven)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Do the Right Thing (1989, dir. Spike Lee)</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Pulp Fiction (1994, dir. Quentin Tarantino)</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Secrets and Lies (1996, dir. Mike Leigh)</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Titanic (1997, dir. James Cameron)</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Mulholland Drive (2001, dir. David Lynch)</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Eternal Sunshine of the Spotless Mind (2004, dir. Michel Gondry)</w:t>
      </w:r>
    </w:p>
    <w:p w:rsidR="00422F5C" w:rsidRDefault="000F7E15">
      <w:pPr>
        <w:numPr>
          <w:ilvl w:val="0"/>
          <w:numId w:val="14"/>
        </w:numPr>
        <w:contextualSpacing/>
        <w:jc w:val="both"/>
        <w:rPr>
          <w:rFonts w:ascii="Times New Roman" w:eastAsia="Aptos" w:hAnsi="Times New Roman" w:cs="Times New Roman"/>
          <w:kern w:val="2"/>
          <w:sz w:val="24"/>
          <w:szCs w:val="24"/>
          <w:lang w:val="en-GB"/>
          <w14:ligatures w14:val="standardContextual"/>
        </w:rPr>
      </w:pPr>
      <w:r>
        <w:rPr>
          <w:rFonts w:ascii="Times New Roman" w:eastAsia="Aptos" w:hAnsi="Times New Roman" w:cs="Times New Roman"/>
          <w:kern w:val="2"/>
          <w:sz w:val="24"/>
          <w:szCs w:val="24"/>
          <w:lang w:val="en-GB"/>
          <w14:ligatures w14:val="standardContextual"/>
        </w:rPr>
        <w:t>There Will Be Blood (2007, dir. Paul Thomas Anderson)</w:t>
      </w:r>
    </w:p>
    <w:p w:rsidR="00422F5C" w:rsidRDefault="00422F5C">
      <w:pPr>
        <w:jc w:val="both"/>
        <w:rPr>
          <w:rFonts w:ascii="Times New Roman" w:eastAsia="Aptos" w:hAnsi="Times New Roman" w:cs="Times New Roman"/>
          <w:kern w:val="2"/>
          <w:sz w:val="24"/>
          <w:szCs w:val="24"/>
          <w:lang w:val="en-GB"/>
          <w14:ligatures w14:val="standardContextual"/>
        </w:rPr>
      </w:pPr>
    </w:p>
    <w:p w:rsidR="00422F5C" w:rsidRDefault="000F7E15">
      <w:pPr>
        <w:jc w:val="both"/>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t>Semester Requirement</w:t>
      </w:r>
    </w:p>
    <w:p w:rsidR="00422F5C" w:rsidRDefault="000F7E15">
      <w:p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bCs/>
          <w:kern w:val="2"/>
          <w:sz w:val="24"/>
          <w:szCs w:val="24"/>
          <w14:ligatures w14:val="standardContextual"/>
        </w:rPr>
        <w:t>Practical Grade</w:t>
      </w:r>
    </w:p>
    <w:p w:rsidR="00422F5C" w:rsidRDefault="000F7E15">
      <w:pPr>
        <w:jc w:val="both"/>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t>Method of Assessment</w:t>
      </w:r>
    </w:p>
    <w:p w:rsidR="00422F5C" w:rsidRDefault="000F7E15">
      <w:pPr>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The final grade is based on an individual analytical presentation. Each student selects a British or American film and independently analyzes and presents it in accordance with the thematic framework of the course.</w:t>
      </w:r>
    </w:p>
    <w:p w:rsidR="00113B80" w:rsidRDefault="00113B80">
      <w:pPr>
        <w:jc w:val="both"/>
        <w:rPr>
          <w:rFonts w:ascii="Times New Roman" w:eastAsia="Aptos" w:hAnsi="Times New Roman" w:cs="Times New Roman"/>
          <w:kern w:val="2"/>
          <w:sz w:val="24"/>
          <w:szCs w:val="24"/>
          <w14:ligatures w14:val="standardContextual"/>
        </w:rPr>
      </w:pPr>
    </w:p>
    <w:p w:rsidR="00113B80" w:rsidRPr="00113B80" w:rsidRDefault="00113B80" w:rsidP="00113B80">
      <w:pPr>
        <w:spacing w:after="0" w:line="240" w:lineRule="auto"/>
        <w:rPr>
          <w:rFonts w:ascii="Times New Roman" w:eastAsia="Aptos" w:hAnsi="Times New Roman" w:cs="Times New Roman"/>
          <w:kern w:val="2"/>
          <w:sz w:val="24"/>
          <w:szCs w:val="24"/>
          <w14:ligatures w14:val="standardContextual"/>
        </w:rPr>
      </w:pPr>
    </w:p>
    <w:tbl>
      <w:tblPr>
        <w:tblStyle w:val="Rcsostblzat"/>
        <w:tblW w:w="0" w:type="auto"/>
        <w:tblLook w:val="04A0" w:firstRow="1" w:lastRow="0" w:firstColumn="1" w:lastColumn="0" w:noHBand="0" w:noVBand="1"/>
      </w:tblPr>
      <w:tblGrid>
        <w:gridCol w:w="4524"/>
        <w:gridCol w:w="4524"/>
      </w:tblGrid>
      <w:tr w:rsidR="00113B80" w:rsidRPr="00113B80" w:rsidTr="00113B80">
        <w:trPr>
          <w:trHeight w:val="278"/>
        </w:trPr>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Course Title</w:t>
            </w:r>
            <w:r w:rsidRPr="00113B80">
              <w:rPr>
                <w:rFonts w:ascii="Times New Roman" w:eastAsia="Aptos" w:hAnsi="Times New Roman" w:cs="Times New Roman"/>
                <w:b/>
                <w:kern w:val="2"/>
                <w:sz w:val="24"/>
                <w:szCs w:val="24"/>
                <w14:ligatures w14:val="standardContextual"/>
              </w:rPr>
              <w:t> </w:t>
            </w:r>
          </w:p>
        </w:tc>
        <w:tc>
          <w:tcPr>
            <w:tcW w:w="4524" w:type="dxa"/>
          </w:tcPr>
          <w:p w:rsidR="00113B80" w:rsidRPr="00113B80" w:rsidRDefault="000B0B35" w:rsidP="00113B80">
            <w:pPr>
              <w:spacing w:after="0" w:line="240" w:lineRule="auto"/>
              <w:rPr>
                <w:rFonts w:ascii="Times New Roman" w:eastAsia="Aptos" w:hAnsi="Times New Roman" w:cs="Times New Roman"/>
                <w:b/>
                <w:kern w:val="2"/>
                <w:sz w:val="24"/>
                <w:szCs w:val="24"/>
                <w14:ligatures w14:val="standardContextual"/>
              </w:rPr>
            </w:pPr>
            <w:r>
              <w:rPr>
                <w:rFonts w:ascii="Times New Roman" w:eastAsia="Aptos" w:hAnsi="Times New Roman" w:cs="Times New Roman"/>
                <w:b/>
                <w:kern w:val="2"/>
                <w:sz w:val="24"/>
                <w:szCs w:val="24"/>
                <w14:ligatures w14:val="standardContextual"/>
              </w:rPr>
              <w:t>Introducti</w:t>
            </w:r>
            <w:r w:rsidR="000E7D2E">
              <w:rPr>
                <w:rFonts w:ascii="Times New Roman" w:eastAsia="Aptos" w:hAnsi="Times New Roman" w:cs="Times New Roman"/>
                <w:b/>
                <w:kern w:val="2"/>
                <w:sz w:val="24"/>
                <w:szCs w:val="24"/>
                <w14:ligatures w14:val="standardContextual"/>
              </w:rPr>
              <w:t>on to Literature</w:t>
            </w:r>
          </w:p>
        </w:tc>
      </w:tr>
      <w:tr w:rsidR="00113B80" w:rsidRPr="00113B80" w:rsidTr="00113B80">
        <w:trPr>
          <w:trHeight w:val="278"/>
        </w:trPr>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Course Code</w:t>
            </w:r>
            <w:r w:rsidRPr="00113B80">
              <w:rPr>
                <w:rFonts w:ascii="Times New Roman" w:eastAsia="Aptos" w:hAnsi="Times New Roman" w:cs="Times New Roman"/>
                <w:b/>
                <w:kern w:val="2"/>
                <w:sz w:val="24"/>
                <w:szCs w:val="24"/>
                <w14:ligatures w14:val="standardContextual"/>
              </w:rPr>
              <w:t> </w:t>
            </w:r>
          </w:p>
        </w:tc>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BAN1114_T</w:t>
            </w:r>
          </w:p>
        </w:tc>
      </w:tr>
      <w:tr w:rsidR="00113B80" w:rsidRPr="00113B80" w:rsidTr="00113B80">
        <w:trPr>
          <w:trHeight w:val="278"/>
        </w:trPr>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Semester Offered</w:t>
            </w:r>
            <w:r w:rsidRPr="00113B80">
              <w:rPr>
                <w:rFonts w:ascii="Times New Roman" w:eastAsia="Aptos" w:hAnsi="Times New Roman" w:cs="Times New Roman"/>
                <w:b/>
                <w:kern w:val="2"/>
                <w:sz w:val="24"/>
                <w:szCs w:val="24"/>
                <w14:ligatures w14:val="standardContextual"/>
              </w:rPr>
              <w:t> </w:t>
            </w:r>
          </w:p>
        </w:tc>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 </w:t>
            </w:r>
            <w:r w:rsidRPr="00113B80">
              <w:rPr>
                <w:rFonts w:ascii="Times New Roman" w:eastAsia="Aptos" w:hAnsi="Times New Roman" w:cs="Times New Roman"/>
                <w:b/>
                <w:kern w:val="2"/>
                <w:sz w:val="24"/>
                <w:szCs w:val="24"/>
                <w14:ligatures w14:val="standardContextual"/>
              </w:rPr>
              <w:t>2026/2027/</w:t>
            </w:r>
            <w:r w:rsidRPr="00113B80">
              <w:rPr>
                <w:rFonts w:ascii="Times New Roman" w:eastAsia="Aptos" w:hAnsi="Times New Roman" w:cs="Times New Roman"/>
                <w:b/>
                <w:kern w:val="2"/>
                <w:sz w:val="24"/>
                <w:szCs w:val="24"/>
                <w14:ligatures w14:val="standardContextual"/>
              </w:rPr>
              <w:t>1</w:t>
            </w:r>
          </w:p>
        </w:tc>
      </w:tr>
      <w:tr w:rsidR="00113B80" w:rsidRPr="00113B80" w:rsidTr="00113B80">
        <w:trPr>
          <w:trHeight w:val="278"/>
        </w:trPr>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Credits</w:t>
            </w:r>
            <w:r w:rsidRPr="00113B80">
              <w:rPr>
                <w:rFonts w:ascii="Times New Roman" w:eastAsia="Aptos" w:hAnsi="Times New Roman" w:cs="Times New Roman"/>
                <w:b/>
                <w:kern w:val="2"/>
                <w:sz w:val="24"/>
                <w:szCs w:val="24"/>
                <w14:ligatures w14:val="standardContextual"/>
              </w:rPr>
              <w:t> </w:t>
            </w:r>
          </w:p>
        </w:tc>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4</w:t>
            </w:r>
          </w:p>
        </w:tc>
      </w:tr>
      <w:tr w:rsidR="00113B80" w:rsidRPr="00113B80" w:rsidTr="00113B80">
        <w:trPr>
          <w:trHeight w:val="278"/>
        </w:trPr>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Weekly Contact Hours (lecture+seminar)</w:t>
            </w:r>
            <w:r w:rsidRPr="00113B80">
              <w:rPr>
                <w:rFonts w:ascii="Times New Roman" w:eastAsia="Aptos" w:hAnsi="Times New Roman" w:cs="Times New Roman"/>
                <w:b/>
                <w:kern w:val="2"/>
                <w:sz w:val="24"/>
                <w:szCs w:val="24"/>
                <w14:ligatures w14:val="standardContextual"/>
              </w:rPr>
              <w:t> </w:t>
            </w:r>
          </w:p>
        </w:tc>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 1+1 </w:t>
            </w:r>
          </w:p>
        </w:tc>
      </w:tr>
      <w:tr w:rsidR="00113B80" w:rsidRPr="00113B80" w:rsidTr="00113B80">
        <w:trPr>
          <w:trHeight w:val="278"/>
        </w:trPr>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Semester Requirement</w:t>
            </w:r>
            <w:r w:rsidRPr="00113B80">
              <w:rPr>
                <w:rFonts w:ascii="Times New Roman" w:eastAsia="Aptos" w:hAnsi="Times New Roman" w:cs="Times New Roman"/>
                <w:b/>
                <w:kern w:val="2"/>
                <w:sz w:val="24"/>
                <w:szCs w:val="24"/>
                <w14:ligatures w14:val="standardContextual"/>
              </w:rPr>
              <w:t> </w:t>
            </w:r>
          </w:p>
        </w:tc>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Colloquium</w:t>
            </w:r>
            <w:r w:rsidRPr="00113B80">
              <w:rPr>
                <w:rFonts w:ascii="Times New Roman" w:eastAsia="Aptos" w:hAnsi="Times New Roman" w:cs="Times New Roman"/>
                <w:b/>
                <w:kern w:val="2"/>
                <w:sz w:val="24"/>
                <w:szCs w:val="24"/>
                <w14:ligatures w14:val="standardContextual"/>
              </w:rPr>
              <w:t> </w:t>
            </w:r>
          </w:p>
        </w:tc>
      </w:tr>
      <w:tr w:rsidR="00113B80" w:rsidRPr="00113B80" w:rsidTr="00113B80">
        <w:trPr>
          <w:trHeight w:val="278"/>
        </w:trPr>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Prerequisite (Course Code)</w:t>
            </w:r>
            <w:r w:rsidRPr="00113B80">
              <w:rPr>
                <w:rFonts w:ascii="Times New Roman" w:eastAsia="Aptos" w:hAnsi="Times New Roman" w:cs="Times New Roman"/>
                <w:b/>
                <w:kern w:val="2"/>
                <w:sz w:val="24"/>
                <w:szCs w:val="24"/>
                <w14:ligatures w14:val="standardContextual"/>
              </w:rPr>
              <w:t> </w:t>
            </w:r>
          </w:p>
        </w:tc>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  </w:t>
            </w:r>
          </w:p>
        </w:tc>
      </w:tr>
      <w:tr w:rsidR="00113B80" w:rsidRPr="00113B80" w:rsidTr="00113B80">
        <w:trPr>
          <w:trHeight w:val="278"/>
        </w:trPr>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Instructor and Position</w:t>
            </w:r>
            <w:r w:rsidRPr="00113B80">
              <w:rPr>
                <w:rFonts w:ascii="Times New Roman" w:eastAsia="Aptos" w:hAnsi="Times New Roman" w:cs="Times New Roman"/>
                <w:b/>
                <w:kern w:val="2"/>
                <w:sz w:val="24"/>
                <w:szCs w:val="24"/>
                <w14:ligatures w14:val="standardContextual"/>
              </w:rPr>
              <w:t> </w:t>
            </w:r>
          </w:p>
        </w:tc>
        <w:tc>
          <w:tcPr>
            <w:tcW w:w="4524" w:type="dxa"/>
          </w:tcPr>
          <w:p w:rsidR="00113B80" w:rsidRPr="00113B80" w:rsidRDefault="00113B80" w:rsidP="00113B80">
            <w:pPr>
              <w:spacing w:after="0" w:line="240" w:lineRule="auto"/>
              <w:rPr>
                <w:rFonts w:ascii="Times New Roman" w:eastAsia="Aptos" w:hAnsi="Times New Roman" w:cs="Times New Roman"/>
                <w:b/>
                <w:kern w:val="2"/>
                <w:sz w:val="24"/>
                <w:szCs w:val="24"/>
                <w14:ligatures w14:val="standardContextual"/>
              </w:rPr>
            </w:pPr>
            <w:r w:rsidRPr="00113B80">
              <w:rPr>
                <w:rFonts w:ascii="Times New Roman" w:eastAsia="Aptos" w:hAnsi="Times New Roman" w:cs="Times New Roman"/>
                <w:b/>
                <w:kern w:val="2"/>
                <w:sz w:val="24"/>
                <w:szCs w:val="24"/>
                <w14:ligatures w14:val="standardContextual"/>
              </w:rPr>
              <w:t xml:space="preserve">Dr. Szőke Dávid Sándor, </w:t>
            </w:r>
            <w:r w:rsidRPr="00113B80">
              <w:rPr>
                <w:rFonts w:ascii="Times New Roman" w:eastAsia="Aptos" w:hAnsi="Times New Roman" w:cs="Times New Roman"/>
                <w:b/>
                <w:kern w:val="2"/>
                <w:sz w:val="24"/>
                <w:szCs w:val="24"/>
                <w14:ligatures w14:val="standardContextual"/>
              </w:rPr>
              <w:t>Assistant Professor</w:t>
            </w:r>
            <w:r w:rsidRPr="00113B80">
              <w:rPr>
                <w:rFonts w:ascii="Times New Roman" w:eastAsia="Aptos" w:hAnsi="Times New Roman" w:cs="Times New Roman"/>
                <w:b/>
                <w:kern w:val="2"/>
                <w:sz w:val="24"/>
                <w:szCs w:val="24"/>
                <w14:ligatures w14:val="standardContextual"/>
              </w:rPr>
              <w:t> </w:t>
            </w:r>
          </w:p>
        </w:tc>
      </w:tr>
    </w:tbl>
    <w:p w:rsidR="00113B80" w:rsidRPr="00113B80" w:rsidRDefault="00113B80" w:rsidP="00113B80">
      <w:pPr>
        <w:jc w:val="both"/>
        <w:rPr>
          <w:rFonts w:ascii="Times New Roman" w:eastAsia="Aptos" w:hAnsi="Times New Roman" w:cs="Times New Roman"/>
          <w:kern w:val="2"/>
          <w:sz w:val="24"/>
          <w:szCs w:val="24"/>
          <w14:ligatures w14:val="standardContextual"/>
        </w:rPr>
      </w:pPr>
    </w:p>
    <w:p w:rsidR="00113B80" w:rsidRPr="00113B80" w:rsidRDefault="00113B80" w:rsidP="00113B80">
      <w:pPr>
        <w:jc w:val="both"/>
        <w:rPr>
          <w:rFonts w:ascii="Times New Roman" w:eastAsia="Aptos" w:hAnsi="Times New Roman" w:cs="Times New Roman"/>
          <w:kern w:val="2"/>
          <w:sz w:val="24"/>
          <w:szCs w:val="24"/>
          <w14:ligatures w14:val="standardContextual"/>
        </w:rPr>
      </w:pPr>
    </w:p>
    <w:p w:rsidR="00113B80" w:rsidRPr="00113B80" w:rsidRDefault="000B0B35" w:rsidP="00113B80">
      <w:pPr>
        <w:jc w:val="both"/>
        <w:rPr>
          <w:rFonts w:ascii="Times New Roman" w:eastAsia="Aptos" w:hAnsi="Times New Roman" w:cs="Times New Roman"/>
          <w:kern w:val="2"/>
          <w:sz w:val="24"/>
          <w:szCs w:val="24"/>
          <w14:ligatures w14:val="standardContextual"/>
        </w:rPr>
      </w:pPr>
      <w:r w:rsidRPr="000B0B35">
        <w:rPr>
          <w:rFonts w:ascii="Times New Roman" w:eastAsia="Aptos" w:hAnsi="Times New Roman" w:cs="Times New Roman"/>
          <w:b/>
          <w:kern w:val="2"/>
          <w:sz w:val="24"/>
          <w:szCs w:val="24"/>
          <w14:ligatures w14:val="standardContextual"/>
        </w:rPr>
        <w:t>Semester Schedule</w:t>
      </w:r>
      <w:r w:rsidR="00113B80" w:rsidRPr="00113B80">
        <w:rPr>
          <w:rFonts w:ascii="Times New Roman" w:eastAsia="Aptos" w:hAnsi="Times New Roman" w:cs="Times New Roman"/>
          <w:kern w:val="2"/>
          <w:sz w:val="24"/>
          <w:szCs w:val="24"/>
          <w14:ligatures w14:val="standardContextual"/>
        </w:rPr>
        <w:t>:</w:t>
      </w:r>
    </w:p>
    <w:p w:rsidR="00113B80" w:rsidRPr="00113B80" w:rsidRDefault="00113B80" w:rsidP="00113B80">
      <w:pPr>
        <w:jc w:val="both"/>
        <w:rPr>
          <w:rFonts w:ascii="Times New Roman" w:eastAsia="Aptos" w:hAnsi="Times New Roman" w:cs="Times New Roman"/>
          <w:kern w:val="2"/>
          <w:sz w:val="24"/>
          <w:szCs w:val="24"/>
          <w14:ligatures w14:val="standardContextual"/>
        </w:rPr>
      </w:pP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1.What is Literature? Problems in the definition of literariness and literature.</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2.Literature and Language</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3.Society and the Production of Meaning</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lastRenderedPageBreak/>
        <w:t>4.Meaning and Literature as Communication</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5.Critical thinking, critique of ideology. Critical approaches to literature and culture.</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6.Poetry: Metaphor, Metonymy, Synecdoche, Symbol, Allegory, Oxymoron, Paradox.</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7.Poetry: Figurative Language. English Prosody and Stanzas</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8.Narrative Fiction: Storytelling, plot, time, and Space</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9.Intertextuality. Textual Authority.</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10.Focalization and the system of point of view. Polyphony. Character Typology.</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 xml:space="preserve">11.Drama: Tragedy and the Tragic </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 xml:space="preserve">12.Drama: Comedy and the Comic </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13.The Semiotics of Drama and Theatre</w:t>
      </w:r>
    </w:p>
    <w:p w:rsidR="00113B80" w:rsidRP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14.The Ritual Origins of Drama</w:t>
      </w:r>
    </w:p>
    <w:p w:rsidR="00113B80" w:rsidRPr="00113B80" w:rsidRDefault="00113B80" w:rsidP="00113B80">
      <w:pPr>
        <w:jc w:val="both"/>
        <w:rPr>
          <w:rFonts w:ascii="Times New Roman" w:eastAsia="Aptos" w:hAnsi="Times New Roman" w:cs="Times New Roman"/>
          <w:kern w:val="2"/>
          <w:sz w:val="24"/>
          <w:szCs w:val="24"/>
          <w14:ligatures w14:val="standardContextual"/>
        </w:rPr>
      </w:pPr>
    </w:p>
    <w:p w:rsidR="00113B80" w:rsidRPr="00113B80" w:rsidRDefault="00113B80" w:rsidP="00113B80">
      <w:pPr>
        <w:jc w:val="both"/>
        <w:rPr>
          <w:rFonts w:ascii="Times New Roman" w:eastAsia="Aptos" w:hAnsi="Times New Roman" w:cs="Times New Roman"/>
          <w:b/>
          <w:bCs/>
          <w:kern w:val="2"/>
          <w:sz w:val="24"/>
          <w:szCs w:val="24"/>
          <w14:ligatures w14:val="standardContextual"/>
        </w:rPr>
      </w:pPr>
      <w:r w:rsidRPr="00113B80">
        <w:rPr>
          <w:rFonts w:ascii="Times New Roman" w:eastAsia="Aptos" w:hAnsi="Times New Roman" w:cs="Times New Roman"/>
          <w:b/>
          <w:bCs/>
          <w:kern w:val="2"/>
          <w:sz w:val="24"/>
          <w:szCs w:val="24"/>
          <w14:ligatures w14:val="standardContextual"/>
        </w:rPr>
        <w:t>Attendance Requirements</w:t>
      </w:r>
    </w:p>
    <w:p w:rsidR="00113B80" w:rsidRPr="00113B80" w:rsidRDefault="00113B80" w:rsidP="000B0B35">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Lectures are an integral part of the programme; therefore, the Institution expects students to attend lectures (Academic and Examination Regulations, Section 8, Paragraph 1).</w:t>
      </w:r>
    </w:p>
    <w:p w:rsidR="00113B80" w:rsidRDefault="00113B80" w:rsidP="000B0B35">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Attendance at seminars is compulsory. Absence may only be justified by illness.</w:t>
      </w:r>
    </w:p>
    <w:p w:rsidR="000B0B35" w:rsidRPr="00113B80" w:rsidRDefault="000B0B35" w:rsidP="000B0B35">
      <w:pPr>
        <w:jc w:val="both"/>
        <w:rPr>
          <w:rFonts w:ascii="Times New Roman" w:eastAsia="Aptos" w:hAnsi="Times New Roman" w:cs="Times New Roman"/>
          <w:kern w:val="2"/>
          <w:sz w:val="24"/>
          <w:szCs w:val="24"/>
          <w14:ligatures w14:val="standardContextual"/>
        </w:rPr>
      </w:pPr>
    </w:p>
    <w:p w:rsidR="00113B80" w:rsidRPr="00113B80" w:rsidRDefault="00113B80" w:rsidP="00113B80">
      <w:pPr>
        <w:jc w:val="both"/>
        <w:rPr>
          <w:rFonts w:ascii="Times New Roman" w:eastAsia="Aptos" w:hAnsi="Times New Roman" w:cs="Times New Roman"/>
          <w:b/>
          <w:bCs/>
          <w:kern w:val="2"/>
          <w:sz w:val="24"/>
          <w:szCs w:val="24"/>
          <w14:ligatures w14:val="standardContextual"/>
        </w:rPr>
      </w:pPr>
      <w:r w:rsidRPr="00113B80">
        <w:rPr>
          <w:rFonts w:ascii="Times New Roman" w:eastAsia="Aptos" w:hAnsi="Times New Roman" w:cs="Times New Roman"/>
          <w:b/>
          <w:bCs/>
          <w:kern w:val="2"/>
          <w:sz w:val="24"/>
          <w:szCs w:val="24"/>
          <w14:ligatures w14:val="standardContextual"/>
        </w:rPr>
        <w:t>Semester Requirement</w:t>
      </w:r>
    </w:p>
    <w:p w:rsidR="00113B80" w:rsidRDefault="00113B80" w:rsidP="00113B80">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Oral examination.</w:t>
      </w:r>
    </w:p>
    <w:p w:rsidR="000B0B35" w:rsidRPr="00113B80" w:rsidRDefault="000B0B35" w:rsidP="00113B80">
      <w:pPr>
        <w:jc w:val="both"/>
        <w:rPr>
          <w:rFonts w:ascii="Times New Roman" w:eastAsia="Aptos" w:hAnsi="Times New Roman" w:cs="Times New Roman"/>
          <w:kern w:val="2"/>
          <w:sz w:val="24"/>
          <w:szCs w:val="24"/>
          <w14:ligatures w14:val="standardContextual"/>
        </w:rPr>
      </w:pPr>
    </w:p>
    <w:p w:rsidR="00113B80" w:rsidRPr="00113B80" w:rsidRDefault="00113B80" w:rsidP="00113B80">
      <w:pPr>
        <w:jc w:val="both"/>
        <w:rPr>
          <w:rFonts w:ascii="Times New Roman" w:eastAsia="Aptos" w:hAnsi="Times New Roman" w:cs="Times New Roman"/>
          <w:b/>
          <w:bCs/>
          <w:kern w:val="2"/>
          <w:sz w:val="24"/>
          <w:szCs w:val="24"/>
          <w14:ligatures w14:val="standardContextual"/>
        </w:rPr>
      </w:pPr>
      <w:r w:rsidRPr="00113B80">
        <w:rPr>
          <w:rFonts w:ascii="Times New Roman" w:eastAsia="Aptos" w:hAnsi="Times New Roman" w:cs="Times New Roman"/>
          <w:b/>
          <w:bCs/>
          <w:kern w:val="2"/>
          <w:sz w:val="24"/>
          <w:szCs w:val="24"/>
          <w14:ligatures w14:val="standardContextual"/>
        </w:rPr>
        <w:t>Method and Schedule of Assessment</w:t>
      </w:r>
    </w:p>
    <w:p w:rsidR="00113B80" w:rsidRPr="00113B80" w:rsidRDefault="00113B80" w:rsidP="000B0B35">
      <w:pPr>
        <w:jc w:val="both"/>
        <w:rPr>
          <w:rFonts w:ascii="Times New Roman" w:eastAsia="Aptos" w:hAnsi="Times New Roman" w:cs="Times New Roman"/>
          <w:kern w:val="2"/>
          <w:sz w:val="24"/>
          <w:szCs w:val="24"/>
          <w14:ligatures w14:val="standardContextual"/>
        </w:rPr>
      </w:pPr>
      <w:r w:rsidRPr="00113B80">
        <w:rPr>
          <w:rFonts w:ascii="Times New Roman" w:eastAsia="Aptos" w:hAnsi="Times New Roman" w:cs="Times New Roman"/>
          <w:kern w:val="2"/>
          <w:sz w:val="24"/>
          <w:szCs w:val="24"/>
          <w14:ligatures w14:val="standardContextual"/>
        </w:rPr>
        <w:t>An oral examination held at a date announced in the Neptun system.</w:t>
      </w:r>
    </w:p>
    <w:p w:rsidR="00113B80" w:rsidRDefault="00113B80" w:rsidP="00113B80">
      <w:pPr>
        <w:jc w:val="both"/>
        <w:rPr>
          <w:rFonts w:ascii="Times New Roman" w:eastAsia="Aptos" w:hAnsi="Times New Roman" w:cs="Times New Roman"/>
          <w:kern w:val="2"/>
          <w:sz w:val="24"/>
          <w:szCs w:val="24"/>
          <w14:ligatures w14:val="standardContextual"/>
        </w:rPr>
      </w:pPr>
    </w:p>
    <w:sectPr w:rsidR="00113B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109" w:rsidRDefault="00E81109">
      <w:pPr>
        <w:spacing w:line="240" w:lineRule="auto"/>
      </w:pPr>
      <w:r>
        <w:separator/>
      </w:r>
    </w:p>
  </w:endnote>
  <w:endnote w:type="continuationSeparator" w:id="0">
    <w:p w:rsidR="00E81109" w:rsidRDefault="00E811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DengXian Light">
    <w:altName w:val="等线 Light"/>
    <w:charset w:val="00"/>
    <w:family w:val="auto"/>
    <w:pitch w:val="default"/>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109" w:rsidRDefault="00E81109">
      <w:pPr>
        <w:spacing w:after="0"/>
      </w:pPr>
      <w:r>
        <w:separator/>
      </w:r>
    </w:p>
  </w:footnote>
  <w:footnote w:type="continuationSeparator" w:id="0">
    <w:p w:rsidR="00E81109" w:rsidRDefault="00E81109">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F436F"/>
    <w:multiLevelType w:val="multilevel"/>
    <w:tmpl w:val="046F43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C426F03"/>
    <w:multiLevelType w:val="multilevel"/>
    <w:tmpl w:val="0C426F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C82199B"/>
    <w:multiLevelType w:val="multilevel"/>
    <w:tmpl w:val="0C8219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8C90A05"/>
    <w:multiLevelType w:val="multilevel"/>
    <w:tmpl w:val="18C90A0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B0377CC"/>
    <w:multiLevelType w:val="multilevel"/>
    <w:tmpl w:val="1B0377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951DEE"/>
    <w:multiLevelType w:val="multilevel"/>
    <w:tmpl w:val="EC2C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8C345F"/>
    <w:multiLevelType w:val="multilevel"/>
    <w:tmpl w:val="218C345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3041C25"/>
    <w:multiLevelType w:val="multilevel"/>
    <w:tmpl w:val="23041C2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F731B0"/>
    <w:multiLevelType w:val="multilevel"/>
    <w:tmpl w:val="29F731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B65791E"/>
    <w:multiLevelType w:val="multilevel"/>
    <w:tmpl w:val="A3DCD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917CB9"/>
    <w:multiLevelType w:val="multilevel"/>
    <w:tmpl w:val="2C917CB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31030F2B"/>
    <w:multiLevelType w:val="multilevel"/>
    <w:tmpl w:val="31030F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27C0E42"/>
    <w:multiLevelType w:val="multilevel"/>
    <w:tmpl w:val="327C0E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33004965"/>
    <w:multiLevelType w:val="multilevel"/>
    <w:tmpl w:val="B8807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DB1D5F"/>
    <w:multiLevelType w:val="multilevel"/>
    <w:tmpl w:val="33DB1D5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362A3740"/>
    <w:multiLevelType w:val="multilevel"/>
    <w:tmpl w:val="B9B6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86778D"/>
    <w:multiLevelType w:val="multilevel"/>
    <w:tmpl w:val="3986778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3BF02268"/>
    <w:multiLevelType w:val="multilevel"/>
    <w:tmpl w:val="3BF02268"/>
    <w:lvl w:ilvl="0">
      <w:start w:val="2001"/>
      <w:numFmt w:val="bullet"/>
      <w:lvlText w:val="-"/>
      <w:lvlJc w:val="left"/>
      <w:pPr>
        <w:ind w:left="1424" w:hanging="360"/>
      </w:pPr>
    </w:lvl>
    <w:lvl w:ilvl="1">
      <w:start w:val="1"/>
      <w:numFmt w:val="bullet"/>
      <w:lvlText w:val="o"/>
      <w:lvlJc w:val="left"/>
      <w:pPr>
        <w:ind w:left="2144" w:hanging="360"/>
      </w:pPr>
      <w:rPr>
        <w:rFonts w:ascii="Courier New" w:hAnsi="Courier New" w:cs="Courier New" w:hint="default"/>
      </w:rPr>
    </w:lvl>
    <w:lvl w:ilvl="2">
      <w:start w:val="1"/>
      <w:numFmt w:val="bullet"/>
      <w:lvlText w:val=""/>
      <w:lvlJc w:val="left"/>
      <w:pPr>
        <w:ind w:left="2864" w:hanging="360"/>
      </w:pPr>
      <w:rPr>
        <w:rFonts w:ascii="Wingdings" w:hAnsi="Wingdings" w:hint="default"/>
      </w:rPr>
    </w:lvl>
    <w:lvl w:ilvl="3">
      <w:start w:val="1"/>
      <w:numFmt w:val="bullet"/>
      <w:lvlText w:val=""/>
      <w:lvlJc w:val="left"/>
      <w:pPr>
        <w:ind w:left="3584" w:hanging="360"/>
      </w:pPr>
      <w:rPr>
        <w:rFonts w:ascii="Symbol" w:hAnsi="Symbol" w:hint="default"/>
      </w:rPr>
    </w:lvl>
    <w:lvl w:ilvl="4">
      <w:start w:val="1"/>
      <w:numFmt w:val="bullet"/>
      <w:lvlText w:val="o"/>
      <w:lvlJc w:val="left"/>
      <w:pPr>
        <w:ind w:left="4304" w:hanging="360"/>
      </w:pPr>
      <w:rPr>
        <w:rFonts w:ascii="Courier New" w:hAnsi="Courier New" w:cs="Courier New" w:hint="default"/>
      </w:rPr>
    </w:lvl>
    <w:lvl w:ilvl="5">
      <w:start w:val="1"/>
      <w:numFmt w:val="bullet"/>
      <w:lvlText w:val=""/>
      <w:lvlJc w:val="left"/>
      <w:pPr>
        <w:ind w:left="5024" w:hanging="360"/>
      </w:pPr>
      <w:rPr>
        <w:rFonts w:ascii="Wingdings" w:hAnsi="Wingdings" w:hint="default"/>
      </w:rPr>
    </w:lvl>
    <w:lvl w:ilvl="6">
      <w:start w:val="1"/>
      <w:numFmt w:val="bullet"/>
      <w:lvlText w:val=""/>
      <w:lvlJc w:val="left"/>
      <w:pPr>
        <w:ind w:left="5744" w:hanging="360"/>
      </w:pPr>
      <w:rPr>
        <w:rFonts w:ascii="Symbol" w:hAnsi="Symbol" w:hint="default"/>
      </w:rPr>
    </w:lvl>
    <w:lvl w:ilvl="7">
      <w:start w:val="1"/>
      <w:numFmt w:val="bullet"/>
      <w:lvlText w:val="o"/>
      <w:lvlJc w:val="left"/>
      <w:pPr>
        <w:ind w:left="6464" w:hanging="360"/>
      </w:pPr>
      <w:rPr>
        <w:rFonts w:ascii="Courier New" w:hAnsi="Courier New" w:cs="Courier New" w:hint="default"/>
      </w:rPr>
    </w:lvl>
    <w:lvl w:ilvl="8">
      <w:start w:val="1"/>
      <w:numFmt w:val="bullet"/>
      <w:lvlText w:val=""/>
      <w:lvlJc w:val="left"/>
      <w:pPr>
        <w:ind w:left="7184" w:hanging="360"/>
      </w:pPr>
      <w:rPr>
        <w:rFonts w:ascii="Wingdings" w:hAnsi="Wingdings" w:hint="default"/>
      </w:rPr>
    </w:lvl>
  </w:abstractNum>
  <w:abstractNum w:abstractNumId="18" w15:restartNumberingAfterBreak="0">
    <w:nsid w:val="3D424D21"/>
    <w:multiLevelType w:val="multilevel"/>
    <w:tmpl w:val="3D424D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3F01381A"/>
    <w:multiLevelType w:val="multilevel"/>
    <w:tmpl w:val="3F0138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4B7B60C4"/>
    <w:multiLevelType w:val="multilevel"/>
    <w:tmpl w:val="0916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245950"/>
    <w:multiLevelType w:val="multilevel"/>
    <w:tmpl w:val="53245950"/>
    <w:lvl w:ilvl="0">
      <w:start w:val="1"/>
      <w:numFmt w:val="decimal"/>
      <w:lvlText w:val="%1"/>
      <w:lvlJc w:val="left"/>
      <w:pPr>
        <w:ind w:left="704" w:hanging="42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2" w15:restartNumberingAfterBreak="0">
    <w:nsid w:val="542B4BE6"/>
    <w:multiLevelType w:val="multilevel"/>
    <w:tmpl w:val="542B4BE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56FF3A4D"/>
    <w:multiLevelType w:val="multilevel"/>
    <w:tmpl w:val="B606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D331B3"/>
    <w:multiLevelType w:val="multilevel"/>
    <w:tmpl w:val="B9A4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965B06"/>
    <w:multiLevelType w:val="multilevel"/>
    <w:tmpl w:val="592E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2E6AD7"/>
    <w:multiLevelType w:val="multilevel"/>
    <w:tmpl w:val="732E6AD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1"/>
  </w:num>
  <w:num w:numId="2">
    <w:abstractNumId w:val="8"/>
  </w:num>
  <w:num w:numId="3">
    <w:abstractNumId w:val="2"/>
  </w:num>
  <w:num w:numId="4">
    <w:abstractNumId w:val="26"/>
  </w:num>
  <w:num w:numId="5">
    <w:abstractNumId w:val="18"/>
  </w:num>
  <w:num w:numId="6">
    <w:abstractNumId w:val="10"/>
  </w:num>
  <w:num w:numId="7">
    <w:abstractNumId w:val="3"/>
  </w:num>
  <w:num w:numId="8">
    <w:abstractNumId w:val="6"/>
  </w:num>
  <w:num w:numId="9">
    <w:abstractNumId w:val="12"/>
  </w:num>
  <w:num w:numId="10">
    <w:abstractNumId w:val="19"/>
  </w:num>
  <w:num w:numId="11">
    <w:abstractNumId w:val="14"/>
  </w:num>
  <w:num w:numId="12">
    <w:abstractNumId w:val="22"/>
  </w:num>
  <w:num w:numId="13">
    <w:abstractNumId w:val="16"/>
  </w:num>
  <w:num w:numId="14">
    <w:abstractNumId w:val="4"/>
  </w:num>
  <w:num w:numId="15">
    <w:abstractNumId w:val="21"/>
  </w:num>
  <w:num w:numId="16">
    <w:abstractNumId w:val="17"/>
  </w:num>
  <w:num w:numId="17">
    <w:abstractNumId w:val="7"/>
  </w:num>
  <w:num w:numId="18">
    <w:abstractNumId w:val="0"/>
  </w:num>
  <w:num w:numId="19">
    <w:abstractNumId w:val="1"/>
  </w:num>
  <w:num w:numId="20">
    <w:abstractNumId w:val="13"/>
  </w:num>
  <w:num w:numId="21">
    <w:abstractNumId w:val="23"/>
  </w:num>
  <w:num w:numId="22">
    <w:abstractNumId w:val="9"/>
  </w:num>
  <w:num w:numId="23">
    <w:abstractNumId w:val="5"/>
  </w:num>
  <w:num w:numId="24">
    <w:abstractNumId w:val="24"/>
  </w:num>
  <w:num w:numId="25">
    <w:abstractNumId w:val="25"/>
  </w:num>
  <w:num w:numId="26">
    <w:abstractNumId w:val="2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00A"/>
    <w:rsid w:val="00015DC4"/>
    <w:rsid w:val="00093B26"/>
    <w:rsid w:val="000B0B35"/>
    <w:rsid w:val="000E7D2E"/>
    <w:rsid w:val="000F7E15"/>
    <w:rsid w:val="00113B80"/>
    <w:rsid w:val="001424A1"/>
    <w:rsid w:val="00181531"/>
    <w:rsid w:val="002D60A6"/>
    <w:rsid w:val="00420610"/>
    <w:rsid w:val="00422F5C"/>
    <w:rsid w:val="00481F4F"/>
    <w:rsid w:val="004B3299"/>
    <w:rsid w:val="00575374"/>
    <w:rsid w:val="00584F8C"/>
    <w:rsid w:val="005A0025"/>
    <w:rsid w:val="005D45D9"/>
    <w:rsid w:val="006B0B89"/>
    <w:rsid w:val="006B78F4"/>
    <w:rsid w:val="006D0A3C"/>
    <w:rsid w:val="00766083"/>
    <w:rsid w:val="00775C77"/>
    <w:rsid w:val="00894D85"/>
    <w:rsid w:val="008B66CF"/>
    <w:rsid w:val="00964C04"/>
    <w:rsid w:val="009944C4"/>
    <w:rsid w:val="00A74871"/>
    <w:rsid w:val="00AA27A7"/>
    <w:rsid w:val="00B667DB"/>
    <w:rsid w:val="00D42719"/>
    <w:rsid w:val="00DD15EA"/>
    <w:rsid w:val="00DF189D"/>
    <w:rsid w:val="00E2600A"/>
    <w:rsid w:val="00E65CED"/>
    <w:rsid w:val="00E81109"/>
    <w:rsid w:val="00E923A4"/>
    <w:rsid w:val="00EA51B9"/>
    <w:rsid w:val="00F35569"/>
    <w:rsid w:val="00FD28C2"/>
    <w:rsid w:val="3AF237E2"/>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229FF"/>
  <w15:docId w15:val="{4451E24A-59BF-4913-B45F-790C1BEBB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160" w:line="259" w:lineRule="auto"/>
    </w:pPr>
    <w:rPr>
      <w:sz w:val="22"/>
      <w:szCs w:val="22"/>
      <w:lang w:eastAsia="en-US"/>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Pr>
      <w:b/>
      <w:bCs/>
    </w:rPr>
  </w:style>
  <w:style w:type="paragraph" w:styleId="Listaszerbekezds">
    <w:name w:val="List Paragraph"/>
    <w:basedOn w:val="Norml"/>
    <w:uiPriority w:val="34"/>
    <w:qFormat/>
    <w:pPr>
      <w:ind w:left="720"/>
      <w:contextualSpacing/>
    </w:pPr>
  </w:style>
  <w:style w:type="table" w:styleId="Rcsostblzat">
    <w:name w:val="Table Grid"/>
    <w:basedOn w:val="Normltblzat"/>
    <w:uiPriority w:val="39"/>
    <w:rsid w:val="00113B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41949">
      <w:bodyDiv w:val="1"/>
      <w:marLeft w:val="0"/>
      <w:marRight w:val="0"/>
      <w:marTop w:val="0"/>
      <w:marBottom w:val="0"/>
      <w:divBdr>
        <w:top w:val="none" w:sz="0" w:space="0" w:color="auto"/>
        <w:left w:val="none" w:sz="0" w:space="0" w:color="auto"/>
        <w:bottom w:val="none" w:sz="0" w:space="0" w:color="auto"/>
        <w:right w:val="none" w:sz="0" w:space="0" w:color="auto"/>
      </w:divBdr>
      <w:divsChild>
        <w:div w:id="1762527222">
          <w:marLeft w:val="0"/>
          <w:marRight w:val="0"/>
          <w:marTop w:val="0"/>
          <w:marBottom w:val="0"/>
          <w:divBdr>
            <w:top w:val="none" w:sz="0" w:space="0" w:color="auto"/>
            <w:left w:val="none" w:sz="0" w:space="0" w:color="auto"/>
            <w:bottom w:val="none" w:sz="0" w:space="0" w:color="auto"/>
            <w:right w:val="none" w:sz="0" w:space="0" w:color="auto"/>
          </w:divBdr>
          <w:divsChild>
            <w:div w:id="425466754">
              <w:marLeft w:val="0"/>
              <w:marRight w:val="0"/>
              <w:marTop w:val="0"/>
              <w:marBottom w:val="0"/>
              <w:divBdr>
                <w:top w:val="none" w:sz="0" w:space="0" w:color="auto"/>
                <w:left w:val="none" w:sz="0" w:space="0" w:color="auto"/>
                <w:bottom w:val="none" w:sz="0" w:space="0" w:color="auto"/>
                <w:right w:val="none" w:sz="0" w:space="0" w:color="auto"/>
              </w:divBdr>
              <w:divsChild>
                <w:div w:id="1224826774">
                  <w:marLeft w:val="0"/>
                  <w:marRight w:val="0"/>
                  <w:marTop w:val="0"/>
                  <w:marBottom w:val="0"/>
                  <w:divBdr>
                    <w:top w:val="none" w:sz="0" w:space="0" w:color="auto"/>
                    <w:left w:val="none" w:sz="0" w:space="0" w:color="auto"/>
                    <w:bottom w:val="none" w:sz="0" w:space="0" w:color="auto"/>
                    <w:right w:val="none" w:sz="0" w:space="0" w:color="auto"/>
                  </w:divBdr>
                  <w:divsChild>
                    <w:div w:id="992562770">
                      <w:marLeft w:val="0"/>
                      <w:marRight w:val="0"/>
                      <w:marTop w:val="0"/>
                      <w:marBottom w:val="0"/>
                      <w:divBdr>
                        <w:top w:val="none" w:sz="0" w:space="0" w:color="auto"/>
                        <w:left w:val="none" w:sz="0" w:space="0" w:color="auto"/>
                        <w:bottom w:val="none" w:sz="0" w:space="0" w:color="auto"/>
                        <w:right w:val="none" w:sz="0" w:space="0" w:color="auto"/>
                      </w:divBdr>
                      <w:divsChild>
                        <w:div w:id="1675691824">
                          <w:marLeft w:val="0"/>
                          <w:marRight w:val="0"/>
                          <w:marTop w:val="0"/>
                          <w:marBottom w:val="0"/>
                          <w:divBdr>
                            <w:top w:val="none" w:sz="0" w:space="0" w:color="auto"/>
                            <w:left w:val="none" w:sz="0" w:space="0" w:color="auto"/>
                            <w:bottom w:val="none" w:sz="0" w:space="0" w:color="auto"/>
                            <w:right w:val="none" w:sz="0" w:space="0" w:color="auto"/>
                          </w:divBdr>
                          <w:divsChild>
                            <w:div w:id="486553566">
                              <w:marLeft w:val="0"/>
                              <w:marRight w:val="0"/>
                              <w:marTop w:val="0"/>
                              <w:marBottom w:val="0"/>
                              <w:divBdr>
                                <w:top w:val="none" w:sz="0" w:space="0" w:color="auto"/>
                                <w:left w:val="none" w:sz="0" w:space="0" w:color="auto"/>
                                <w:bottom w:val="none" w:sz="0" w:space="0" w:color="auto"/>
                                <w:right w:val="none" w:sz="0" w:space="0" w:color="auto"/>
                              </w:divBdr>
                              <w:divsChild>
                                <w:div w:id="1982927477">
                                  <w:marLeft w:val="0"/>
                                  <w:marRight w:val="0"/>
                                  <w:marTop w:val="0"/>
                                  <w:marBottom w:val="0"/>
                                  <w:divBdr>
                                    <w:top w:val="none" w:sz="0" w:space="0" w:color="auto"/>
                                    <w:left w:val="none" w:sz="0" w:space="0" w:color="auto"/>
                                    <w:bottom w:val="none" w:sz="0" w:space="0" w:color="auto"/>
                                    <w:right w:val="none" w:sz="0" w:space="0" w:color="auto"/>
                                  </w:divBdr>
                                  <w:divsChild>
                                    <w:div w:id="160846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4280382">
      <w:bodyDiv w:val="1"/>
      <w:marLeft w:val="0"/>
      <w:marRight w:val="0"/>
      <w:marTop w:val="0"/>
      <w:marBottom w:val="0"/>
      <w:divBdr>
        <w:top w:val="none" w:sz="0" w:space="0" w:color="auto"/>
        <w:left w:val="none" w:sz="0" w:space="0" w:color="auto"/>
        <w:bottom w:val="none" w:sz="0" w:space="0" w:color="auto"/>
        <w:right w:val="none" w:sz="0" w:space="0" w:color="auto"/>
      </w:divBdr>
    </w:div>
    <w:div w:id="458689691">
      <w:bodyDiv w:val="1"/>
      <w:marLeft w:val="0"/>
      <w:marRight w:val="0"/>
      <w:marTop w:val="0"/>
      <w:marBottom w:val="0"/>
      <w:divBdr>
        <w:top w:val="none" w:sz="0" w:space="0" w:color="auto"/>
        <w:left w:val="none" w:sz="0" w:space="0" w:color="auto"/>
        <w:bottom w:val="none" w:sz="0" w:space="0" w:color="auto"/>
        <w:right w:val="none" w:sz="0" w:space="0" w:color="auto"/>
      </w:divBdr>
    </w:div>
    <w:div w:id="556400671">
      <w:bodyDiv w:val="1"/>
      <w:marLeft w:val="0"/>
      <w:marRight w:val="0"/>
      <w:marTop w:val="0"/>
      <w:marBottom w:val="0"/>
      <w:divBdr>
        <w:top w:val="none" w:sz="0" w:space="0" w:color="auto"/>
        <w:left w:val="none" w:sz="0" w:space="0" w:color="auto"/>
        <w:bottom w:val="none" w:sz="0" w:space="0" w:color="auto"/>
        <w:right w:val="none" w:sz="0" w:space="0" w:color="auto"/>
      </w:divBdr>
    </w:div>
    <w:div w:id="1019742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2884</Words>
  <Characters>19904</Characters>
  <Application>Microsoft Office Word</Application>
  <DocSecurity>0</DocSecurity>
  <Lines>165</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Szőke Dávid Sándor</dc:creator>
  <cp:lastModifiedBy>Dávid</cp:lastModifiedBy>
  <cp:revision>5</cp:revision>
  <dcterms:created xsi:type="dcterms:W3CDTF">2026-09-06T13:54:00Z</dcterms:created>
  <dcterms:modified xsi:type="dcterms:W3CDTF">2026-09-06T14:08:00Z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eyJoZGlkIjoiMTE2N2U5ZWMwY2I3ZTQ4MTExMzU2OTY3MWNjNjI0N2YifQ==</vt:lpwstr>
  </property>
  <property fmtid="{D5CDD505-2E9C-101B-9397-08002B2CF9AE}" pid="3" name="KSOProductBuildVer">
    <vt:lpwstr>1033-12.1.0.28485</vt:lpwstr>
  </property>
  <property fmtid="{D5CDD505-2E9C-101B-9397-08002B2CF9AE}" pid="4" name="ICV">
    <vt:lpwstr>4B67EFB9874C4EA59907D0E58AB7F18E_12</vt:lpwstr>
  </property>
  <property fmtid="{D5CDD505-2E9C-101B-9397-08002B2CF9AE}" pid="5" name="_DocHome">
    <vt:i4>-843864894</vt:i4>
  </property>
</Properties>
</file>